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13EE" w14:textId="77777777" w:rsidR="00F530B4" w:rsidRDefault="00F530B4" w:rsidP="00F530B4">
      <w:pPr>
        <w:rPr>
          <w:rFonts w:ascii="Times New Roman" w:hAnsi="Times New Roman" w:cs="Times New Roman"/>
        </w:rPr>
      </w:pPr>
    </w:p>
    <w:p w14:paraId="0787CA35" w14:textId="7F77CA6D" w:rsidR="003F6FA0" w:rsidRPr="003F6FA0" w:rsidRDefault="00F530B4" w:rsidP="003F6FA0">
      <w:pPr>
        <w:rPr>
          <w:rFonts w:ascii="Times New Roman" w:hAnsi="Times New Roman" w:cs="Times New Roman"/>
        </w:rPr>
      </w:pPr>
      <w:r w:rsidRPr="00F530B4">
        <w:rPr>
          <w:rFonts w:ascii="Times New Roman" w:hAnsi="Times New Roman" w:cs="Times New Roman"/>
          <w:b/>
          <w:bCs/>
        </w:rPr>
        <w:t>Tidal data “Read Me” file</w:t>
      </w:r>
      <w:r>
        <w:rPr>
          <w:rFonts w:ascii="Times New Roman" w:hAnsi="Times New Roman" w:cs="Times New Roman"/>
        </w:rPr>
        <w:t xml:space="preserve"> for “</w:t>
      </w:r>
      <w:r w:rsidR="003F6FA0" w:rsidRPr="003F6FA0">
        <w:rPr>
          <w:rFonts w:ascii="Times New Roman" w:hAnsi="Times New Roman" w:cs="Times New Roman"/>
        </w:rPr>
        <w:t>Tidally Induced Fault Motion within Europa’s Ice Shell and Implications for Subsurface</w:t>
      </w:r>
      <w:r w:rsidR="003F6FA0">
        <w:rPr>
          <w:rFonts w:ascii="Times New Roman" w:hAnsi="Times New Roman" w:cs="Times New Roman"/>
        </w:rPr>
        <w:t xml:space="preserve"> </w:t>
      </w:r>
      <w:r w:rsidR="003F6FA0" w:rsidRPr="003F6FA0">
        <w:rPr>
          <w:rFonts w:ascii="Times New Roman" w:hAnsi="Times New Roman" w:cs="Times New Roman"/>
        </w:rPr>
        <w:t>Communication Development</w:t>
      </w:r>
      <w:r>
        <w:rPr>
          <w:rFonts w:ascii="Times New Roman" w:hAnsi="Times New Roman" w:cs="Times New Roman"/>
        </w:rPr>
        <w:t>”</w:t>
      </w:r>
    </w:p>
    <w:p w14:paraId="7F64FF62" w14:textId="77777777" w:rsidR="003F6FA0" w:rsidRPr="003F6FA0" w:rsidRDefault="003F6FA0" w:rsidP="003F6FA0">
      <w:pPr>
        <w:rPr>
          <w:rFonts w:ascii="Times New Roman" w:hAnsi="Times New Roman" w:cs="Times New Roman"/>
          <w:b/>
          <w:bCs/>
        </w:rPr>
      </w:pPr>
    </w:p>
    <w:p w14:paraId="60A65247" w14:textId="28755EFE" w:rsidR="003F6FA0" w:rsidRPr="00CA4311" w:rsidRDefault="003F6FA0" w:rsidP="003F6FA0">
      <w:pPr>
        <w:rPr>
          <w:rFonts w:ascii="Times New Roman" w:hAnsi="Times New Roman" w:cs="Times New Roman"/>
        </w:rPr>
      </w:pPr>
      <w:r w:rsidRPr="00CA4311">
        <w:rPr>
          <w:rFonts w:ascii="Times New Roman" w:hAnsi="Times New Roman" w:cs="Times New Roman"/>
        </w:rPr>
        <w:t xml:space="preserve">Rudi R. </w:t>
      </w:r>
      <w:proofErr w:type="spellStart"/>
      <w:r w:rsidRPr="00CA4311">
        <w:rPr>
          <w:rFonts w:ascii="Times New Roman" w:hAnsi="Times New Roman" w:cs="Times New Roman"/>
        </w:rPr>
        <w:t>Lien</w:t>
      </w:r>
      <w:r w:rsidRPr="00CA4311">
        <w:rPr>
          <w:rFonts w:ascii="Times New Roman" w:hAnsi="Times New Roman" w:cs="Times New Roman"/>
          <w:vertAlign w:val="superscript"/>
        </w:rPr>
        <w:t>a,b</w:t>
      </w:r>
      <w:proofErr w:type="spellEnd"/>
      <w:r w:rsidRPr="00CA4311">
        <w:rPr>
          <w:rFonts w:ascii="Times New Roman" w:hAnsi="Times New Roman" w:cs="Times New Roman"/>
        </w:rPr>
        <w:t xml:space="preserve"> (</w:t>
      </w:r>
      <w:hyperlink r:id="rId5" w:history="1">
        <w:r w:rsidRPr="00CA4311">
          <w:rPr>
            <w:rStyle w:val="Hyperlink"/>
            <w:rFonts w:ascii="Times New Roman" w:hAnsi="Times New Roman" w:cs="Times New Roman"/>
          </w:rPr>
          <w:t>rlien@uoregon.edu</w:t>
        </w:r>
      </w:hyperlink>
      <w:r w:rsidRPr="00CA4311">
        <w:rPr>
          <w:rFonts w:ascii="Times New Roman" w:hAnsi="Times New Roman" w:cs="Times New Roman"/>
        </w:rPr>
        <w:t>), Kathleen L. Craft</w:t>
      </w:r>
      <w:r w:rsidR="00281D87">
        <w:rPr>
          <w:rFonts w:ascii="Times New Roman" w:hAnsi="Times New Roman" w:cs="Times New Roman"/>
        </w:rPr>
        <w:t xml:space="preserve"> (</w:t>
      </w:r>
      <w:hyperlink r:id="rId6" w:history="1">
        <w:r w:rsidR="00F530B4" w:rsidRPr="004E5CF2">
          <w:rPr>
            <w:rStyle w:val="Hyperlink"/>
            <w:rFonts w:ascii="Times New Roman" w:hAnsi="Times New Roman" w:cs="Times New Roman"/>
          </w:rPr>
          <w:t>Kate.Craft@jhuapl.edu</w:t>
        </w:r>
      </w:hyperlink>
      <w:r w:rsidR="00F530B4">
        <w:rPr>
          <w:rFonts w:ascii="Times New Roman" w:hAnsi="Times New Roman" w:cs="Times New Roman"/>
        </w:rPr>
        <w:t>)</w:t>
      </w:r>
      <w:r w:rsidRPr="00CA4311">
        <w:rPr>
          <w:rFonts w:ascii="Times New Roman" w:hAnsi="Times New Roman" w:cs="Times New Roman"/>
          <w:vertAlign w:val="superscript"/>
        </w:rPr>
        <w:t>b</w:t>
      </w:r>
      <w:r w:rsidRPr="00CA4311">
        <w:rPr>
          <w:rFonts w:ascii="Times New Roman" w:hAnsi="Times New Roman" w:cs="Times New Roman"/>
        </w:rPr>
        <w:t xml:space="preserve">, Matthew E. </w:t>
      </w:r>
      <w:proofErr w:type="spellStart"/>
      <w:r w:rsidRPr="00CA4311">
        <w:rPr>
          <w:rFonts w:ascii="Times New Roman" w:hAnsi="Times New Roman" w:cs="Times New Roman"/>
        </w:rPr>
        <w:t>Walker</w:t>
      </w:r>
      <w:r w:rsidRPr="00CA4311">
        <w:rPr>
          <w:rFonts w:ascii="Times New Roman" w:hAnsi="Times New Roman" w:cs="Times New Roman"/>
          <w:vertAlign w:val="superscript"/>
        </w:rPr>
        <w:t>c</w:t>
      </w:r>
      <w:proofErr w:type="spellEnd"/>
      <w:r>
        <w:rPr>
          <w:rFonts w:ascii="Times New Roman" w:hAnsi="Times New Roman" w:cs="Times New Roman"/>
        </w:rPr>
        <w:t xml:space="preserve">, </w:t>
      </w:r>
      <w:r w:rsidRPr="00CA4311">
        <w:rPr>
          <w:rFonts w:ascii="Times New Roman" w:hAnsi="Times New Roman" w:cs="Times New Roman"/>
        </w:rPr>
        <w:t xml:space="preserve">G. Wesley </w:t>
      </w:r>
      <w:proofErr w:type="spellStart"/>
      <w:r w:rsidRPr="00CA4311">
        <w:rPr>
          <w:rFonts w:ascii="Times New Roman" w:hAnsi="Times New Roman" w:cs="Times New Roman"/>
        </w:rPr>
        <w:t>Patterson</w:t>
      </w:r>
      <w:r w:rsidRPr="00CA4311">
        <w:rPr>
          <w:rFonts w:ascii="Times New Roman" w:hAnsi="Times New Roman" w:cs="Times New Roman"/>
          <w:vertAlign w:val="superscript"/>
        </w:rPr>
        <w:t>b</w:t>
      </w:r>
      <w:proofErr w:type="spellEnd"/>
      <w:r>
        <w:rPr>
          <w:rFonts w:ascii="Times New Roman" w:hAnsi="Times New Roman" w:cs="Times New Roman"/>
        </w:rPr>
        <w:t xml:space="preserve">, </w:t>
      </w:r>
      <w:r w:rsidRPr="00CA4311">
        <w:rPr>
          <w:rFonts w:ascii="Times New Roman" w:hAnsi="Times New Roman" w:cs="Times New Roman"/>
        </w:rPr>
        <w:t xml:space="preserve">Alyssa R. </w:t>
      </w:r>
      <w:proofErr w:type="spellStart"/>
      <w:r w:rsidRPr="00CA4311">
        <w:rPr>
          <w:rFonts w:ascii="Times New Roman" w:hAnsi="Times New Roman" w:cs="Times New Roman"/>
        </w:rPr>
        <w:t>Rhoden</w:t>
      </w:r>
      <w:r w:rsidRPr="00CA4311">
        <w:rPr>
          <w:rFonts w:ascii="Times New Roman" w:hAnsi="Times New Roman" w:cs="Times New Roman"/>
          <w:vertAlign w:val="superscript"/>
        </w:rPr>
        <w:t>d</w:t>
      </w:r>
      <w:proofErr w:type="spellEnd"/>
    </w:p>
    <w:p w14:paraId="67AF5B69" w14:textId="77777777" w:rsidR="003F6FA0" w:rsidRPr="00CA4311" w:rsidRDefault="003F6FA0" w:rsidP="003F6FA0">
      <w:pPr>
        <w:rPr>
          <w:rFonts w:ascii="Times New Roman" w:hAnsi="Times New Roman" w:cs="Times New Roman"/>
        </w:rPr>
      </w:pPr>
    </w:p>
    <w:p w14:paraId="175E1160" w14:textId="3D073091" w:rsidR="003F6FA0" w:rsidRPr="003F6FA0" w:rsidRDefault="003F6FA0" w:rsidP="003F6FA0">
      <w:pPr>
        <w:rPr>
          <w:rFonts w:ascii="Times New Roman" w:hAnsi="Times New Roman" w:cs="Times New Roman"/>
        </w:rPr>
      </w:pPr>
      <w:proofErr w:type="spellStart"/>
      <w:r w:rsidRPr="003F6FA0">
        <w:rPr>
          <w:rFonts w:ascii="Times New Roman" w:hAnsi="Times New Roman" w:cs="Times New Roman"/>
          <w:vertAlign w:val="superscript"/>
        </w:rPr>
        <w:t>a</w:t>
      </w:r>
      <w:r w:rsidRPr="003F6FA0">
        <w:rPr>
          <w:rFonts w:ascii="Times New Roman" w:hAnsi="Times New Roman" w:cs="Times New Roman"/>
        </w:rPr>
        <w:t>University</w:t>
      </w:r>
      <w:proofErr w:type="spellEnd"/>
      <w:r w:rsidRPr="003F6FA0">
        <w:rPr>
          <w:rFonts w:ascii="Times New Roman" w:hAnsi="Times New Roman" w:cs="Times New Roman"/>
        </w:rPr>
        <w:t xml:space="preserve"> of Oregon</w:t>
      </w:r>
      <w:r>
        <w:rPr>
          <w:rFonts w:ascii="Times New Roman" w:hAnsi="Times New Roman" w:cs="Times New Roman"/>
        </w:rPr>
        <w:t xml:space="preserve">, </w:t>
      </w:r>
      <w:r w:rsidRPr="003F6FA0">
        <w:rPr>
          <w:rFonts w:ascii="Times New Roman" w:hAnsi="Times New Roman" w:cs="Times New Roman"/>
        </w:rPr>
        <w:t>Eugene, OR</w:t>
      </w:r>
      <w:r>
        <w:rPr>
          <w:rFonts w:ascii="Times New Roman" w:hAnsi="Times New Roman" w:cs="Times New Roman"/>
        </w:rPr>
        <w:t xml:space="preserve">; </w:t>
      </w:r>
      <w:proofErr w:type="spellStart"/>
      <w:r w:rsidRPr="003F6FA0">
        <w:rPr>
          <w:rFonts w:ascii="Times New Roman" w:hAnsi="Times New Roman" w:cs="Times New Roman"/>
          <w:vertAlign w:val="superscript"/>
        </w:rPr>
        <w:t>b</w:t>
      </w:r>
      <w:r w:rsidRPr="003F6FA0">
        <w:rPr>
          <w:rFonts w:ascii="Times New Roman" w:hAnsi="Times New Roman" w:cs="Times New Roman"/>
        </w:rPr>
        <w:t>Johns</w:t>
      </w:r>
      <w:proofErr w:type="spellEnd"/>
      <w:r w:rsidRPr="003F6FA0">
        <w:rPr>
          <w:rFonts w:ascii="Times New Roman" w:hAnsi="Times New Roman" w:cs="Times New Roman"/>
        </w:rPr>
        <w:t xml:space="preserve"> Hopkins University Applied Physics Laboratory, Laurel, Maryland</w:t>
      </w:r>
      <w:r>
        <w:rPr>
          <w:rFonts w:ascii="Times New Roman" w:hAnsi="Times New Roman" w:cs="Times New Roman"/>
        </w:rPr>
        <w:t xml:space="preserve">; </w:t>
      </w:r>
      <w:proofErr w:type="spellStart"/>
      <w:r w:rsidRPr="003F6FA0">
        <w:rPr>
          <w:rFonts w:ascii="Times New Roman" w:hAnsi="Times New Roman" w:cs="Times New Roman"/>
          <w:vertAlign w:val="superscript"/>
        </w:rPr>
        <w:t>c</w:t>
      </w:r>
      <w:r w:rsidRPr="003F6FA0">
        <w:rPr>
          <w:rFonts w:ascii="Times New Roman" w:hAnsi="Times New Roman" w:cs="Times New Roman"/>
        </w:rPr>
        <w:t>Planetary</w:t>
      </w:r>
      <w:proofErr w:type="spellEnd"/>
      <w:r w:rsidRPr="003F6FA0">
        <w:rPr>
          <w:rFonts w:ascii="Times New Roman" w:hAnsi="Times New Roman" w:cs="Times New Roman"/>
        </w:rPr>
        <w:t xml:space="preserve"> Science Institute</w:t>
      </w:r>
      <w:r>
        <w:rPr>
          <w:rFonts w:ascii="Times New Roman" w:hAnsi="Times New Roman" w:cs="Times New Roman"/>
        </w:rPr>
        <w:t xml:space="preserve">, </w:t>
      </w:r>
      <w:r w:rsidRPr="003F6FA0">
        <w:rPr>
          <w:rFonts w:ascii="Times New Roman" w:hAnsi="Times New Roman" w:cs="Times New Roman"/>
        </w:rPr>
        <w:t>Tucson, AZ</w:t>
      </w:r>
      <w:r>
        <w:rPr>
          <w:rFonts w:ascii="Times New Roman" w:hAnsi="Times New Roman" w:cs="Times New Roman"/>
        </w:rPr>
        <w:t xml:space="preserve">; </w:t>
      </w:r>
      <w:proofErr w:type="spellStart"/>
      <w:r w:rsidRPr="003F6FA0">
        <w:rPr>
          <w:rFonts w:ascii="Times New Roman" w:hAnsi="Times New Roman" w:cs="Times New Roman"/>
          <w:vertAlign w:val="superscript"/>
        </w:rPr>
        <w:t>d</w:t>
      </w:r>
      <w:r w:rsidRPr="003F6FA0">
        <w:rPr>
          <w:rFonts w:ascii="Times New Roman" w:hAnsi="Times New Roman" w:cs="Times New Roman"/>
        </w:rPr>
        <w:t>Southwest</w:t>
      </w:r>
      <w:proofErr w:type="spellEnd"/>
      <w:r w:rsidRPr="003F6FA0">
        <w:rPr>
          <w:rFonts w:ascii="Times New Roman" w:hAnsi="Times New Roman" w:cs="Times New Roman"/>
        </w:rPr>
        <w:t xml:space="preserve"> Research Institute</w:t>
      </w:r>
      <w:r>
        <w:rPr>
          <w:rFonts w:ascii="Times New Roman" w:hAnsi="Times New Roman" w:cs="Times New Roman"/>
        </w:rPr>
        <w:t xml:space="preserve">, </w:t>
      </w:r>
      <w:r w:rsidRPr="003F6FA0">
        <w:rPr>
          <w:rFonts w:ascii="Times New Roman" w:hAnsi="Times New Roman" w:cs="Times New Roman"/>
        </w:rPr>
        <w:t>Boulder, CO</w:t>
      </w:r>
    </w:p>
    <w:p w14:paraId="4C185968" w14:textId="77777777" w:rsidR="003F6FA0" w:rsidRDefault="003F6FA0">
      <w:pPr>
        <w:rPr>
          <w:rFonts w:ascii="Times New Roman" w:hAnsi="Times New Roman" w:cs="Times New Roman"/>
        </w:rPr>
      </w:pPr>
    </w:p>
    <w:p w14:paraId="717545C1" w14:textId="77777777" w:rsidR="00762A8E" w:rsidRDefault="00762A8E">
      <w:pPr>
        <w:rPr>
          <w:rFonts w:ascii="Times New Roman" w:hAnsi="Times New Roman" w:cs="Times New Roman"/>
        </w:rPr>
      </w:pPr>
    </w:p>
    <w:p w14:paraId="7C0FC6C2" w14:textId="6D95274A" w:rsidR="003F6FA0" w:rsidRPr="003C415C" w:rsidRDefault="003F6FA0">
      <w:pPr>
        <w:rPr>
          <w:rFonts w:ascii="Times New Roman" w:hAnsi="Times New Roman" w:cs="Times New Roman"/>
          <w:b/>
          <w:bCs/>
        </w:rPr>
      </w:pPr>
      <w:r w:rsidRPr="003C415C">
        <w:rPr>
          <w:rFonts w:ascii="Times New Roman" w:hAnsi="Times New Roman" w:cs="Times New Roman"/>
          <w:b/>
          <w:bCs/>
        </w:rPr>
        <w:t>Initial Setup:</w:t>
      </w:r>
    </w:p>
    <w:p w14:paraId="4EE3423E" w14:textId="12677840" w:rsidR="003F6FA0" w:rsidRDefault="003F6FA0" w:rsidP="00CA4311">
      <w:pPr>
        <w:ind w:firstLine="720"/>
        <w:rPr>
          <w:rFonts w:ascii="Times New Roman" w:hAnsi="Times New Roman" w:cs="Times New Roman"/>
        </w:rPr>
      </w:pPr>
      <w:r>
        <w:rPr>
          <w:rFonts w:ascii="Times New Roman" w:hAnsi="Times New Roman" w:cs="Times New Roman"/>
        </w:rPr>
        <w:t xml:space="preserve">Tidal displacement data were imported into Ansys Mechanical and applied to the basal face of the ice block geometry to </w:t>
      </w:r>
      <w:r w:rsidRPr="00180221">
        <w:rPr>
          <w:rFonts w:ascii="Times New Roman" w:hAnsi="Times New Roman" w:cs="Times New Roman"/>
        </w:rPr>
        <w:t xml:space="preserve">serve as a boundary condition </w:t>
      </w:r>
      <w:r>
        <w:rPr>
          <w:rFonts w:ascii="Times New Roman" w:hAnsi="Times New Roman" w:cs="Times New Roman"/>
        </w:rPr>
        <w:t xml:space="preserve">that </w:t>
      </w:r>
      <w:r w:rsidRPr="00180221">
        <w:rPr>
          <w:rFonts w:ascii="Times New Roman" w:hAnsi="Times New Roman" w:cs="Times New Roman"/>
        </w:rPr>
        <w:t>represent</w:t>
      </w:r>
      <w:r>
        <w:rPr>
          <w:rFonts w:ascii="Times New Roman" w:hAnsi="Times New Roman" w:cs="Times New Roman"/>
        </w:rPr>
        <w:t>ed</w:t>
      </w:r>
      <w:r w:rsidRPr="00180221">
        <w:rPr>
          <w:rFonts w:ascii="Times New Roman" w:hAnsi="Times New Roman" w:cs="Times New Roman"/>
        </w:rPr>
        <w:t xml:space="preserve"> the continuation and tidal deformation of the ice shell below the modeled block dimensions.</w:t>
      </w:r>
      <w:r>
        <w:rPr>
          <w:rFonts w:ascii="Times New Roman" w:hAnsi="Times New Roman" w:cs="Times New Roman"/>
        </w:rPr>
        <w:t xml:space="preserve"> Tidal stress data were imported into Ansys Mechanical and applied to the whole block geometry as an initial stress body load. The tidal stress and displacement calculations are described in Section 2.2</w:t>
      </w:r>
      <w:r w:rsidR="00CA4311">
        <w:rPr>
          <w:rFonts w:ascii="Times New Roman" w:hAnsi="Times New Roman" w:cs="Times New Roman"/>
        </w:rPr>
        <w:t xml:space="preserve"> and Supplemental Material S3.</w:t>
      </w:r>
    </w:p>
    <w:p w14:paraId="7D823D25" w14:textId="77777777" w:rsidR="003F6FA0" w:rsidRDefault="003F6FA0">
      <w:pPr>
        <w:rPr>
          <w:rFonts w:ascii="Times New Roman" w:hAnsi="Times New Roman" w:cs="Times New Roman"/>
        </w:rPr>
      </w:pPr>
    </w:p>
    <w:p w14:paraId="1CD220A9" w14:textId="77777777" w:rsidR="00C442CB" w:rsidRDefault="00C442CB" w:rsidP="00C442CB">
      <w:pPr>
        <w:rPr>
          <w:rFonts w:ascii="Times New Roman" w:hAnsi="Times New Roman" w:cs="Times New Roman"/>
          <w:b/>
          <w:bCs/>
        </w:rPr>
      </w:pPr>
      <w:r>
        <w:rPr>
          <w:rFonts w:ascii="Times New Roman" w:hAnsi="Times New Roman" w:cs="Times New Roman"/>
          <w:b/>
          <w:bCs/>
        </w:rPr>
        <w:t>Data Overview:</w:t>
      </w:r>
    </w:p>
    <w:p w14:paraId="443BC045" w14:textId="46D515ED" w:rsidR="00C442CB" w:rsidRDefault="00C442CB" w:rsidP="00C442CB">
      <w:pPr>
        <w:ind w:firstLine="720"/>
        <w:rPr>
          <w:rFonts w:ascii="Times New Roman" w:hAnsi="Times New Roman" w:cs="Times New Roman"/>
        </w:rPr>
      </w:pPr>
      <w:r>
        <w:rPr>
          <w:rFonts w:ascii="Times New Roman" w:hAnsi="Times New Roman" w:cs="Times New Roman"/>
        </w:rPr>
        <w:t xml:space="preserve">Displacement vectors that result from tidal forcing on Europa’s ice shell from Jupiter were computed at the base of the ice block geometry, corresponding to XZ coordinates at Y = </w:t>
      </w:r>
      <w:r>
        <w:rPr>
          <w:rFonts w:ascii="Times New Roman" w:hAnsi="Times New Roman" w:cs="Times New Roman"/>
        </w:rPr>
        <w:noBreakHyphen/>
        <w:t>2500 m (spatial resolution 100 m). Stress tensors resulting from tidal forcing were computed throughout the specified model domain at 100-m resolution. The tidal displacement vectors and stress tensors are dependent on geographic location on Europa, depth within the ice shell, and orbital longitude (i.e. Europa’s true anomaly position).</w:t>
      </w:r>
    </w:p>
    <w:p w14:paraId="21248A2C" w14:textId="77777777" w:rsidR="00C442CB" w:rsidRDefault="00C442CB">
      <w:pPr>
        <w:rPr>
          <w:rFonts w:ascii="Times New Roman" w:hAnsi="Times New Roman" w:cs="Times New Roman"/>
          <w:b/>
          <w:bCs/>
        </w:rPr>
      </w:pPr>
    </w:p>
    <w:p w14:paraId="0F1824F9" w14:textId="7D72333C" w:rsidR="00762A8E" w:rsidRDefault="00457422">
      <w:pPr>
        <w:rPr>
          <w:rFonts w:ascii="Times New Roman" w:hAnsi="Times New Roman" w:cs="Times New Roman"/>
        </w:rPr>
      </w:pPr>
      <w:r>
        <w:rPr>
          <w:rFonts w:ascii="Times New Roman" w:hAnsi="Times New Roman" w:cs="Times New Roman"/>
          <w:b/>
          <w:bCs/>
        </w:rPr>
        <w:t>File Naming Convention:</w:t>
      </w:r>
    </w:p>
    <w:p w14:paraId="440C5126" w14:textId="5044E7EF" w:rsidR="00457422" w:rsidRDefault="00457422" w:rsidP="00457422">
      <w:pPr>
        <w:pStyle w:val="ListParagraph"/>
        <w:numPr>
          <w:ilvl w:val="0"/>
          <w:numId w:val="4"/>
        </w:numPr>
        <w:rPr>
          <w:rFonts w:ascii="Times New Roman" w:hAnsi="Times New Roman" w:cs="Times New Roman"/>
        </w:rPr>
      </w:pPr>
      <w:r>
        <w:rPr>
          <w:rFonts w:ascii="Times New Roman" w:hAnsi="Times New Roman" w:cs="Times New Roman"/>
        </w:rPr>
        <w:t xml:space="preserve">Static data: </w:t>
      </w:r>
      <w:r w:rsidR="00ED2A2F">
        <w:rPr>
          <w:rFonts w:ascii="Times New Roman" w:hAnsi="Times New Roman" w:cs="Times New Roman"/>
          <w:i/>
          <w:iCs/>
        </w:rPr>
        <w:t>D</w:t>
      </w:r>
      <w:r>
        <w:rPr>
          <w:rFonts w:ascii="Times New Roman" w:hAnsi="Times New Roman" w:cs="Times New Roman"/>
          <w:i/>
          <w:iCs/>
        </w:rPr>
        <w:t>ataType</w:t>
      </w:r>
      <w:r w:rsidRPr="00457422">
        <w:rPr>
          <w:rFonts w:ascii="Times New Roman" w:hAnsi="Times New Roman" w:cs="Times New Roman"/>
        </w:rPr>
        <w:t>_Perijove</w:t>
      </w:r>
      <w:r>
        <w:rPr>
          <w:rFonts w:ascii="Times New Roman" w:hAnsi="Times New Roman" w:cs="Times New Roman"/>
          <w:i/>
          <w:iCs/>
        </w:rPr>
        <w:t>_GeographicLocation_CoordSys0X</w:t>
      </w:r>
      <w:r w:rsidRPr="00E051EA">
        <w:rPr>
          <w:rFonts w:ascii="Times New Roman" w:hAnsi="Times New Roman" w:cs="Times New Roman"/>
        </w:rPr>
        <w:t>.xlsx</w:t>
      </w:r>
    </w:p>
    <w:p w14:paraId="15A3D99F" w14:textId="71755AC8" w:rsidR="00457422" w:rsidRDefault="00ED2A2F" w:rsidP="00AB77EC">
      <w:pPr>
        <w:pStyle w:val="ListParagraph"/>
        <w:numPr>
          <w:ilvl w:val="1"/>
          <w:numId w:val="4"/>
        </w:numPr>
        <w:rPr>
          <w:rFonts w:ascii="Times New Roman" w:hAnsi="Times New Roman" w:cs="Times New Roman"/>
        </w:rPr>
      </w:pPr>
      <w:proofErr w:type="spellStart"/>
      <w:r>
        <w:rPr>
          <w:rFonts w:ascii="Times New Roman" w:hAnsi="Times New Roman" w:cs="Times New Roman"/>
          <w:i/>
          <w:iCs/>
        </w:rPr>
        <w:t>D</w:t>
      </w:r>
      <w:r w:rsidR="00AB77EC" w:rsidRPr="00AB77EC">
        <w:rPr>
          <w:rFonts w:ascii="Times New Roman" w:hAnsi="Times New Roman" w:cs="Times New Roman"/>
          <w:i/>
          <w:iCs/>
        </w:rPr>
        <w:t>ataType</w:t>
      </w:r>
      <w:proofErr w:type="spellEnd"/>
      <w:r w:rsidR="00AB77EC">
        <w:rPr>
          <w:rFonts w:ascii="Times New Roman" w:hAnsi="Times New Roman" w:cs="Times New Roman"/>
        </w:rPr>
        <w:t>: displacement or stress</w:t>
      </w:r>
    </w:p>
    <w:p w14:paraId="5EA7B66C" w14:textId="18A52BF9" w:rsidR="00ED2A2F" w:rsidRPr="00811C73" w:rsidRDefault="00ED2A2F" w:rsidP="00AB77EC">
      <w:pPr>
        <w:pStyle w:val="ListParagraph"/>
        <w:numPr>
          <w:ilvl w:val="1"/>
          <w:numId w:val="4"/>
        </w:numPr>
        <w:rPr>
          <w:rFonts w:ascii="Times New Roman" w:hAnsi="Times New Roman" w:cs="Times New Roman"/>
        </w:rPr>
      </w:pPr>
      <w:proofErr w:type="spellStart"/>
      <w:r>
        <w:rPr>
          <w:rFonts w:ascii="Times New Roman" w:hAnsi="Times New Roman" w:cs="Times New Roman"/>
        </w:rPr>
        <w:t>Perijove</w:t>
      </w:r>
      <w:proofErr w:type="spellEnd"/>
      <w:r>
        <w:rPr>
          <w:rFonts w:ascii="Times New Roman" w:hAnsi="Times New Roman" w:cs="Times New Roman"/>
        </w:rPr>
        <w:t xml:space="preserve">: these data are all </w:t>
      </w:r>
      <w:r w:rsidR="00AC5B8D">
        <w:rPr>
          <w:rFonts w:ascii="Times New Roman" w:hAnsi="Times New Roman" w:cs="Times New Roman"/>
        </w:rPr>
        <w:t xml:space="preserve">computed </w:t>
      </w:r>
      <w:r>
        <w:rPr>
          <w:rFonts w:ascii="Times New Roman" w:hAnsi="Times New Roman" w:cs="Times New Roman"/>
        </w:rPr>
        <w:t xml:space="preserve">for Europa at the </w:t>
      </w:r>
      <w:proofErr w:type="spellStart"/>
      <w:r>
        <w:rPr>
          <w:rFonts w:ascii="Times New Roman" w:hAnsi="Times New Roman" w:cs="Times New Roman"/>
        </w:rPr>
        <w:t>perijove</w:t>
      </w:r>
      <w:proofErr w:type="spellEnd"/>
      <w:r>
        <w:rPr>
          <w:rFonts w:ascii="Times New Roman" w:hAnsi="Times New Roman" w:cs="Times New Roman"/>
        </w:rPr>
        <w:t xml:space="preserve"> orbital location</w:t>
      </w:r>
    </w:p>
    <w:p w14:paraId="681C14A4" w14:textId="7C1221CD" w:rsidR="00AB77EC" w:rsidRPr="00AB77EC" w:rsidRDefault="00AB77EC" w:rsidP="00AB77EC">
      <w:pPr>
        <w:pStyle w:val="ListParagraph"/>
        <w:numPr>
          <w:ilvl w:val="1"/>
          <w:numId w:val="4"/>
        </w:numPr>
        <w:rPr>
          <w:rFonts w:ascii="Times New Roman" w:hAnsi="Times New Roman" w:cs="Times New Roman"/>
        </w:rPr>
      </w:pPr>
      <w:proofErr w:type="spellStart"/>
      <w:r w:rsidRPr="00AB77EC">
        <w:rPr>
          <w:rFonts w:ascii="Times New Roman" w:hAnsi="Times New Roman" w:cs="Times New Roman"/>
          <w:i/>
          <w:iCs/>
        </w:rPr>
        <w:t>GeographicLocation</w:t>
      </w:r>
      <w:proofErr w:type="spellEnd"/>
      <w:r>
        <w:rPr>
          <w:rFonts w:ascii="Times New Roman" w:hAnsi="Times New Roman" w:cs="Times New Roman"/>
        </w:rPr>
        <w:t xml:space="preserve">: </w:t>
      </w:r>
      <w:proofErr w:type="spellStart"/>
      <w:r>
        <w:rPr>
          <w:rFonts w:ascii="Times New Roman" w:hAnsi="Times New Roman" w:cs="Times New Roman"/>
        </w:rPr>
        <w:t>Subjovian</w:t>
      </w:r>
      <w:proofErr w:type="spellEnd"/>
      <w:r>
        <w:rPr>
          <w:rFonts w:ascii="Times New Roman" w:hAnsi="Times New Roman" w:cs="Times New Roman"/>
        </w:rPr>
        <w:t xml:space="preserve"> </w:t>
      </w:r>
      <w:r w:rsidRPr="00AB77EC">
        <w:rPr>
          <w:rFonts w:ascii="Times New Roman" w:hAnsi="Times New Roman" w:cs="Times New Roman"/>
          <w:iCs/>
        </w:rPr>
        <w:t>(0</w:t>
      </w:r>
      <w:r w:rsidRPr="00AB77EC">
        <w:rPr>
          <w:rFonts w:ascii="Times New Roman" w:hAnsi="Times New Roman" w:cs="Times New Roman"/>
          <w:iCs/>
        </w:rPr>
        <w:sym w:font="Symbol" w:char="F0B0"/>
      </w:r>
      <w:r w:rsidRPr="00AB77EC">
        <w:rPr>
          <w:rFonts w:ascii="Times New Roman" w:hAnsi="Times New Roman" w:cs="Times New Roman"/>
          <w:iCs/>
        </w:rPr>
        <w:t>, 0</w:t>
      </w:r>
      <w:r w:rsidRPr="00AB77EC">
        <w:rPr>
          <w:rFonts w:ascii="Times New Roman" w:hAnsi="Times New Roman" w:cs="Times New Roman"/>
          <w:iCs/>
        </w:rPr>
        <w:sym w:font="Symbol" w:char="F0B0"/>
      </w:r>
      <w:r w:rsidRPr="00AB77EC">
        <w:rPr>
          <w:rFonts w:ascii="Times New Roman" w:hAnsi="Times New Roman" w:cs="Times New Roman"/>
          <w:iCs/>
        </w:rPr>
        <w:t xml:space="preserve">) </w:t>
      </w:r>
      <w:r>
        <w:rPr>
          <w:rFonts w:ascii="Times New Roman" w:hAnsi="Times New Roman" w:cs="Times New Roman"/>
        </w:rPr>
        <w:t xml:space="preserve">or Thera Macula </w:t>
      </w:r>
      <w:r w:rsidRPr="00AB77EC">
        <w:rPr>
          <w:rFonts w:ascii="Times New Roman" w:hAnsi="Times New Roman" w:cs="Times New Roman"/>
        </w:rPr>
        <w:t>(50</w:t>
      </w:r>
      <w:r w:rsidRPr="00AB77EC">
        <w:rPr>
          <w:rFonts w:ascii="Times New Roman" w:hAnsi="Times New Roman" w:cs="Times New Roman"/>
          <w:iCs/>
        </w:rPr>
        <w:sym w:font="Symbol" w:char="F0B0"/>
      </w:r>
      <w:r w:rsidRPr="00AB77EC">
        <w:rPr>
          <w:rFonts w:ascii="Times New Roman" w:hAnsi="Times New Roman" w:cs="Times New Roman"/>
          <w:iCs/>
        </w:rPr>
        <w:t>S, 180</w:t>
      </w:r>
      <w:r w:rsidRPr="00AB77EC">
        <w:rPr>
          <w:rFonts w:ascii="Times New Roman" w:hAnsi="Times New Roman" w:cs="Times New Roman"/>
          <w:iCs/>
        </w:rPr>
        <w:sym w:font="Symbol" w:char="F0B0"/>
      </w:r>
      <w:r w:rsidRPr="00AB77EC">
        <w:rPr>
          <w:rFonts w:ascii="Times New Roman" w:hAnsi="Times New Roman" w:cs="Times New Roman"/>
          <w:iCs/>
        </w:rPr>
        <w:t>E)</w:t>
      </w:r>
    </w:p>
    <w:p w14:paraId="4F16C9FD" w14:textId="691A27EE" w:rsidR="00AB77EC" w:rsidRPr="00AC5B8D" w:rsidRDefault="00AB77EC" w:rsidP="00AB77EC">
      <w:pPr>
        <w:pStyle w:val="ListParagraph"/>
        <w:numPr>
          <w:ilvl w:val="1"/>
          <w:numId w:val="4"/>
        </w:numPr>
        <w:rPr>
          <w:rFonts w:ascii="Times New Roman" w:hAnsi="Times New Roman" w:cs="Times New Roman"/>
        </w:rPr>
      </w:pPr>
      <w:r w:rsidRPr="00AB77EC">
        <w:rPr>
          <w:rFonts w:ascii="Times New Roman" w:hAnsi="Times New Roman" w:cs="Times New Roman"/>
          <w:i/>
        </w:rPr>
        <w:t>CoordSys0X</w:t>
      </w:r>
      <w:r>
        <w:rPr>
          <w:rFonts w:ascii="Times New Roman" w:hAnsi="Times New Roman" w:cs="Times New Roman"/>
          <w:iCs/>
        </w:rPr>
        <w:t>: CoordSys01 or CoordSys02 (see descriptions below)</w:t>
      </w:r>
    </w:p>
    <w:p w14:paraId="4FBBC9E1" w14:textId="0DC14869" w:rsidR="00AC5B8D" w:rsidRPr="00EB77EE" w:rsidRDefault="00EB77EE" w:rsidP="00CA4311">
      <w:pPr>
        <w:ind w:left="1530"/>
        <w:rPr>
          <w:rFonts w:ascii="Times New Roman" w:hAnsi="Times New Roman" w:cs="Times New Roman"/>
        </w:rPr>
      </w:pPr>
      <w:r>
        <w:rPr>
          <w:rFonts w:ascii="Times New Roman" w:hAnsi="Times New Roman" w:cs="Times New Roman"/>
          <w:i/>
        </w:rPr>
        <w:t xml:space="preserve">Note: </w:t>
      </w:r>
      <w:r w:rsidR="00AC5B8D" w:rsidRPr="00EB77EE">
        <w:rPr>
          <w:rFonts w:ascii="Times New Roman" w:hAnsi="Times New Roman" w:cs="Times New Roman"/>
          <w:i/>
        </w:rPr>
        <w:t xml:space="preserve">Only CoordSys01 was used for the </w:t>
      </w:r>
      <w:proofErr w:type="spellStart"/>
      <w:r w:rsidR="00AC5B8D" w:rsidRPr="00EB77EE">
        <w:rPr>
          <w:rFonts w:ascii="Times New Roman" w:hAnsi="Times New Roman" w:cs="Times New Roman"/>
          <w:i/>
        </w:rPr>
        <w:t>Subjovian</w:t>
      </w:r>
      <w:proofErr w:type="spellEnd"/>
      <w:r w:rsidR="00AC5B8D" w:rsidRPr="00EB77EE">
        <w:rPr>
          <w:rFonts w:ascii="Times New Roman" w:hAnsi="Times New Roman" w:cs="Times New Roman"/>
          <w:i/>
        </w:rPr>
        <w:t xml:space="preserve"> location because lateral stress components (XX, ZZ) are symmetric and shear components are </w:t>
      </w:r>
      <w:r w:rsidR="00AC5B8D">
        <w:sym w:font="Symbol" w:char="F0A3"/>
      </w:r>
      <w:r w:rsidR="00AC5B8D" w:rsidRPr="00EB77EE">
        <w:rPr>
          <w:rFonts w:ascii="Times New Roman" w:hAnsi="Times New Roman" w:cs="Times New Roman"/>
          <w:i/>
        </w:rPr>
        <w:t xml:space="preserve"> 10</w:t>
      </w:r>
      <w:r w:rsidR="00AC5B8D" w:rsidRPr="00EB77EE">
        <w:rPr>
          <w:rFonts w:ascii="Times New Roman" w:hAnsi="Times New Roman" w:cs="Times New Roman"/>
          <w:i/>
          <w:vertAlign w:val="superscript"/>
        </w:rPr>
        <w:noBreakHyphen/>
        <w:t>2</w:t>
      </w:r>
      <w:r w:rsidR="00AC5B8D" w:rsidRPr="00EB77EE">
        <w:rPr>
          <w:rFonts w:ascii="Times New Roman" w:hAnsi="Times New Roman" w:cs="Times New Roman"/>
          <w:i/>
        </w:rPr>
        <w:t xml:space="preserve"> at this location; we infer</w:t>
      </w:r>
      <w:r w:rsidRPr="00EB77EE">
        <w:rPr>
          <w:rFonts w:ascii="Times New Roman" w:hAnsi="Times New Roman" w:cs="Times New Roman"/>
          <w:i/>
        </w:rPr>
        <w:t>, therefore,</w:t>
      </w:r>
      <w:r w:rsidR="00AC5B8D" w:rsidRPr="00EB77EE">
        <w:rPr>
          <w:rFonts w:ascii="Times New Roman" w:hAnsi="Times New Roman" w:cs="Times New Roman"/>
          <w:i/>
        </w:rPr>
        <w:t xml:space="preserve"> that our results would be the same for CoordSys02 at the </w:t>
      </w:r>
      <w:proofErr w:type="spellStart"/>
      <w:r w:rsidR="00AC5B8D" w:rsidRPr="00EB77EE">
        <w:rPr>
          <w:rFonts w:ascii="Times New Roman" w:hAnsi="Times New Roman" w:cs="Times New Roman"/>
          <w:i/>
        </w:rPr>
        <w:t>Subjovian</w:t>
      </w:r>
      <w:proofErr w:type="spellEnd"/>
    </w:p>
    <w:p w14:paraId="1F898D48" w14:textId="6970791A" w:rsidR="00AB77EC" w:rsidRDefault="00AB77EC" w:rsidP="00AB77EC">
      <w:pPr>
        <w:pStyle w:val="ListParagraph"/>
        <w:numPr>
          <w:ilvl w:val="0"/>
          <w:numId w:val="4"/>
        </w:numPr>
        <w:rPr>
          <w:rFonts w:ascii="Times New Roman" w:hAnsi="Times New Roman" w:cs="Times New Roman"/>
        </w:rPr>
      </w:pPr>
      <w:r>
        <w:rPr>
          <w:rFonts w:ascii="Times New Roman" w:hAnsi="Times New Roman" w:cs="Times New Roman"/>
          <w:iCs/>
        </w:rPr>
        <w:t>Time-dependent data:</w:t>
      </w:r>
      <w:r w:rsidR="009E06C1">
        <w:rPr>
          <w:rFonts w:ascii="Times New Roman" w:hAnsi="Times New Roman" w:cs="Times New Roman"/>
          <w:iCs/>
        </w:rPr>
        <w:t xml:space="preserve"> </w:t>
      </w:r>
      <w:proofErr w:type="spellStart"/>
      <w:r w:rsidR="009E06C1">
        <w:rPr>
          <w:rFonts w:ascii="Times New Roman" w:hAnsi="Times New Roman" w:cs="Times New Roman"/>
          <w:i/>
        </w:rPr>
        <w:t>tX</w:t>
      </w:r>
      <w:proofErr w:type="spellEnd"/>
      <w:r w:rsidR="009E06C1">
        <w:rPr>
          <w:rFonts w:ascii="Times New Roman" w:hAnsi="Times New Roman" w:cs="Times New Roman"/>
          <w:iCs/>
        </w:rPr>
        <w:t>_</w:t>
      </w:r>
      <w:r w:rsidR="009E06C1" w:rsidRPr="009E06C1">
        <w:rPr>
          <w:rFonts w:ascii="Times New Roman" w:hAnsi="Times New Roman" w:cs="Times New Roman"/>
          <w:i/>
          <w:iCs/>
        </w:rPr>
        <w:t xml:space="preserve"> </w:t>
      </w:r>
      <w:r w:rsidR="00ED2A2F">
        <w:rPr>
          <w:rFonts w:ascii="Times New Roman" w:hAnsi="Times New Roman" w:cs="Times New Roman"/>
          <w:i/>
          <w:iCs/>
        </w:rPr>
        <w:t>D</w:t>
      </w:r>
      <w:r w:rsidR="009E06C1" w:rsidRPr="00AB77EC">
        <w:rPr>
          <w:rFonts w:ascii="Times New Roman" w:hAnsi="Times New Roman" w:cs="Times New Roman"/>
          <w:i/>
          <w:iCs/>
        </w:rPr>
        <w:t>ataType</w:t>
      </w:r>
      <w:r w:rsidR="009E06C1">
        <w:rPr>
          <w:rFonts w:ascii="Times New Roman" w:hAnsi="Times New Roman" w:cs="Times New Roman"/>
        </w:rPr>
        <w:t>_TheraMacula.xl</w:t>
      </w:r>
      <w:r w:rsidR="00E051EA">
        <w:rPr>
          <w:rFonts w:ascii="Times New Roman" w:hAnsi="Times New Roman" w:cs="Times New Roman"/>
        </w:rPr>
        <w:t>sx</w:t>
      </w:r>
    </w:p>
    <w:p w14:paraId="55695D33" w14:textId="30DE9576" w:rsidR="00E051EA" w:rsidRDefault="00E051EA" w:rsidP="00E051EA">
      <w:pPr>
        <w:pStyle w:val="ListParagraph"/>
        <w:numPr>
          <w:ilvl w:val="1"/>
          <w:numId w:val="4"/>
        </w:numPr>
        <w:rPr>
          <w:rFonts w:ascii="Times New Roman" w:hAnsi="Times New Roman" w:cs="Times New Roman"/>
        </w:rPr>
      </w:pPr>
      <w:proofErr w:type="spellStart"/>
      <w:r>
        <w:rPr>
          <w:rFonts w:ascii="Times New Roman" w:hAnsi="Times New Roman" w:cs="Times New Roman"/>
          <w:i/>
          <w:iCs/>
        </w:rPr>
        <w:t>tX</w:t>
      </w:r>
      <w:proofErr w:type="spellEnd"/>
      <w:r>
        <w:rPr>
          <w:rFonts w:ascii="Times New Roman" w:hAnsi="Times New Roman" w:cs="Times New Roman"/>
        </w:rPr>
        <w:t xml:space="preserve">: t0 – t12, corresponding to </w:t>
      </w:r>
      <w:r w:rsidR="0045326C">
        <w:rPr>
          <w:rFonts w:ascii="Times New Roman" w:hAnsi="Times New Roman" w:cs="Times New Roman"/>
        </w:rPr>
        <w:t>30</w:t>
      </w:r>
      <w:r w:rsidR="0045326C" w:rsidRPr="00AB77EC">
        <w:rPr>
          <w:rFonts w:ascii="Times New Roman" w:hAnsi="Times New Roman" w:cs="Times New Roman"/>
          <w:iCs/>
        </w:rPr>
        <w:sym w:font="Symbol" w:char="F0B0"/>
      </w:r>
      <w:r w:rsidR="0045326C">
        <w:rPr>
          <w:rFonts w:ascii="Times New Roman" w:hAnsi="Times New Roman" w:cs="Times New Roman"/>
        </w:rPr>
        <w:t xml:space="preserve"> </w:t>
      </w:r>
      <w:r w:rsidR="005C122E">
        <w:rPr>
          <w:rFonts w:ascii="Times New Roman" w:hAnsi="Times New Roman" w:cs="Times New Roman"/>
        </w:rPr>
        <w:t xml:space="preserve">true anomaly </w:t>
      </w:r>
      <w:r w:rsidR="0045326C">
        <w:rPr>
          <w:rFonts w:ascii="Times New Roman" w:hAnsi="Times New Roman" w:cs="Times New Roman"/>
        </w:rPr>
        <w:t>increments</w:t>
      </w:r>
      <w:r w:rsidR="005C122E">
        <w:rPr>
          <w:rFonts w:ascii="Times New Roman" w:hAnsi="Times New Roman" w:cs="Times New Roman"/>
        </w:rPr>
        <w:t xml:space="preserve"> (</w:t>
      </w:r>
      <w:r w:rsidR="0045326C">
        <w:rPr>
          <w:rFonts w:ascii="Times New Roman" w:hAnsi="Times New Roman" w:cs="Times New Roman"/>
          <w:b/>
          <w:bCs/>
        </w:rPr>
        <w:t>T</w:t>
      </w:r>
      <w:r w:rsidR="005C122E" w:rsidRPr="005C122E">
        <w:rPr>
          <w:rFonts w:ascii="Times New Roman" w:hAnsi="Times New Roman" w:cs="Times New Roman"/>
          <w:b/>
          <w:bCs/>
        </w:rPr>
        <w:t>able</w:t>
      </w:r>
      <w:r w:rsidR="0045326C">
        <w:rPr>
          <w:rFonts w:ascii="Times New Roman" w:hAnsi="Times New Roman" w:cs="Times New Roman"/>
          <w:b/>
          <w:bCs/>
        </w:rPr>
        <w:t xml:space="preserve"> 1</w:t>
      </w:r>
      <w:r w:rsidR="005C122E">
        <w:rPr>
          <w:rFonts w:ascii="Times New Roman" w:hAnsi="Times New Roman" w:cs="Times New Roman"/>
        </w:rPr>
        <w:t>)</w:t>
      </w:r>
    </w:p>
    <w:p w14:paraId="3C247318" w14:textId="0C274144" w:rsidR="00ED2A2F" w:rsidRDefault="00ED2A2F" w:rsidP="0045326C">
      <w:pPr>
        <w:pStyle w:val="ListParagraph"/>
        <w:numPr>
          <w:ilvl w:val="1"/>
          <w:numId w:val="4"/>
        </w:numPr>
        <w:rPr>
          <w:rFonts w:ascii="Times New Roman" w:hAnsi="Times New Roman" w:cs="Times New Roman"/>
        </w:rPr>
      </w:pPr>
      <w:proofErr w:type="spellStart"/>
      <w:r>
        <w:rPr>
          <w:rFonts w:ascii="Times New Roman" w:hAnsi="Times New Roman" w:cs="Times New Roman"/>
          <w:i/>
          <w:iCs/>
        </w:rPr>
        <w:t>D</w:t>
      </w:r>
      <w:r w:rsidR="0045326C" w:rsidRPr="00AB77EC">
        <w:rPr>
          <w:rFonts w:ascii="Times New Roman" w:hAnsi="Times New Roman" w:cs="Times New Roman"/>
          <w:i/>
          <w:iCs/>
        </w:rPr>
        <w:t>ataType</w:t>
      </w:r>
      <w:proofErr w:type="spellEnd"/>
      <w:r w:rsidR="0045326C">
        <w:rPr>
          <w:rFonts w:ascii="Times New Roman" w:hAnsi="Times New Roman" w:cs="Times New Roman"/>
        </w:rPr>
        <w:t>: tidal</w:t>
      </w:r>
      <w:r>
        <w:rPr>
          <w:rFonts w:ascii="Times New Roman" w:hAnsi="Times New Roman" w:cs="Times New Roman"/>
        </w:rPr>
        <w:t xml:space="preserve"> </w:t>
      </w:r>
      <w:r w:rsidR="0045326C">
        <w:rPr>
          <w:rFonts w:ascii="Times New Roman" w:hAnsi="Times New Roman" w:cs="Times New Roman"/>
        </w:rPr>
        <w:t>displacement or stress</w:t>
      </w:r>
    </w:p>
    <w:p w14:paraId="4E8EEDB3" w14:textId="7F140455" w:rsidR="0045326C" w:rsidRPr="00811C73" w:rsidRDefault="00ED2A2F" w:rsidP="00811C73">
      <w:pPr>
        <w:pStyle w:val="ListParagraph"/>
        <w:numPr>
          <w:ilvl w:val="1"/>
          <w:numId w:val="4"/>
        </w:numPr>
        <w:rPr>
          <w:rFonts w:ascii="Times New Roman" w:hAnsi="Times New Roman" w:cs="Times New Roman"/>
        </w:rPr>
      </w:pPr>
      <w:proofErr w:type="spellStart"/>
      <w:r>
        <w:rPr>
          <w:rFonts w:ascii="Times New Roman" w:hAnsi="Times New Roman" w:cs="Times New Roman"/>
        </w:rPr>
        <w:t>TheraMacula</w:t>
      </w:r>
      <w:proofErr w:type="spellEnd"/>
      <w:r>
        <w:rPr>
          <w:rFonts w:ascii="Times New Roman" w:hAnsi="Times New Roman" w:cs="Times New Roman"/>
        </w:rPr>
        <w:t>: a</w:t>
      </w:r>
      <w:r w:rsidR="0045326C" w:rsidRPr="00811C73">
        <w:rPr>
          <w:rFonts w:ascii="Times New Roman" w:hAnsi="Times New Roman" w:cs="Times New Roman"/>
        </w:rPr>
        <w:t>ll time-dependent data was computed for Thera Macula geographic coordinates and CoordSys02 model domain (see description below)</w:t>
      </w:r>
    </w:p>
    <w:p w14:paraId="6BD8FFF1" w14:textId="77777777" w:rsidR="00D325E1" w:rsidRDefault="00D325E1" w:rsidP="00D325E1">
      <w:pPr>
        <w:rPr>
          <w:rFonts w:ascii="Times New Roman" w:hAnsi="Times New Roman" w:cs="Times New Roman"/>
        </w:rPr>
      </w:pPr>
    </w:p>
    <w:p w14:paraId="57276B74" w14:textId="77777777" w:rsidR="00F530B4" w:rsidRDefault="00F530B4" w:rsidP="00D325E1">
      <w:pPr>
        <w:rPr>
          <w:rFonts w:ascii="Times New Roman" w:hAnsi="Times New Roman" w:cs="Times New Roman"/>
          <w:b/>
          <w:bCs/>
        </w:rPr>
      </w:pPr>
    </w:p>
    <w:p w14:paraId="6659B7BB" w14:textId="77777777" w:rsidR="00AF5DDA" w:rsidRDefault="00AF5DDA">
      <w:pPr>
        <w:rPr>
          <w:rFonts w:ascii="Times New Roman" w:hAnsi="Times New Roman" w:cs="Times New Roman"/>
          <w:b/>
          <w:bCs/>
        </w:rPr>
      </w:pPr>
      <w:r>
        <w:rPr>
          <w:rFonts w:ascii="Times New Roman" w:hAnsi="Times New Roman" w:cs="Times New Roman"/>
          <w:b/>
          <w:bCs/>
        </w:rPr>
        <w:br w:type="page"/>
      </w:r>
    </w:p>
    <w:p w14:paraId="5A72BF17" w14:textId="2BB1FD93" w:rsidR="0045326C" w:rsidRDefault="0045326C" w:rsidP="00D325E1">
      <w:pPr>
        <w:rPr>
          <w:rFonts w:ascii="Times New Roman" w:hAnsi="Times New Roman" w:cs="Times New Roman"/>
        </w:rPr>
      </w:pPr>
      <w:r w:rsidRPr="00811C73">
        <w:rPr>
          <w:rFonts w:ascii="Times New Roman" w:hAnsi="Times New Roman" w:cs="Times New Roman"/>
          <w:b/>
          <w:bCs/>
        </w:rPr>
        <w:lastRenderedPageBreak/>
        <w:t>Table 1.</w:t>
      </w:r>
      <w:r>
        <w:rPr>
          <w:rFonts w:ascii="Times New Roman" w:hAnsi="Times New Roman" w:cs="Times New Roman"/>
        </w:rPr>
        <w:t xml:space="preserve"> Time point labels with respect to corresponding true anomaly increment and t</w:t>
      </w:r>
      <w:r w:rsidR="003F6FA0" w:rsidRPr="00D325E1">
        <w:rPr>
          <w:rFonts w:ascii="Times New Roman" w:hAnsi="Times New Roman" w:cs="Times New Roman"/>
        </w:rPr>
        <w:t>ime</w:t>
      </w:r>
      <w:r>
        <w:rPr>
          <w:rFonts w:ascii="Times New Roman" w:hAnsi="Times New Roman" w:cs="Times New Roman"/>
        </w:rPr>
        <w:t>.</w:t>
      </w:r>
    </w:p>
    <w:tbl>
      <w:tblPr>
        <w:tblStyle w:val="TableGrid"/>
        <w:tblW w:w="0" w:type="auto"/>
        <w:tblLook w:val="04A0" w:firstRow="1" w:lastRow="0" w:firstColumn="1" w:lastColumn="0" w:noHBand="0" w:noVBand="1"/>
      </w:tblPr>
      <w:tblGrid>
        <w:gridCol w:w="1615"/>
        <w:gridCol w:w="2610"/>
      </w:tblGrid>
      <w:tr w:rsidR="003F6FA0" w:rsidRPr="00D325E1" w14:paraId="26E2E71E" w14:textId="77777777" w:rsidTr="00CA4311">
        <w:trPr>
          <w:trHeight w:val="782"/>
        </w:trPr>
        <w:tc>
          <w:tcPr>
            <w:tcW w:w="1615" w:type="dxa"/>
            <w:noWrap/>
            <w:vAlign w:val="center"/>
            <w:hideMark/>
          </w:tcPr>
          <w:p w14:paraId="731F4510"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File Label</w:t>
            </w:r>
          </w:p>
        </w:tc>
        <w:tc>
          <w:tcPr>
            <w:tcW w:w="2610" w:type="dxa"/>
            <w:noWrap/>
            <w:vAlign w:val="center"/>
            <w:hideMark/>
          </w:tcPr>
          <w:p w14:paraId="11A97824" w14:textId="0D68571B"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True Anomaly</w:t>
            </w:r>
            <w:r>
              <w:rPr>
                <w:rFonts w:ascii="Times New Roman" w:hAnsi="Times New Roman" w:cs="Times New Roman"/>
              </w:rPr>
              <w:t>,</w:t>
            </w:r>
            <w:r w:rsidRPr="00D325E1">
              <w:rPr>
                <w:rFonts w:ascii="Times New Roman" w:hAnsi="Times New Roman" w:cs="Times New Roman"/>
              </w:rPr>
              <w:t xml:space="preserve"> </w:t>
            </w:r>
            <w:r>
              <w:rPr>
                <w:rFonts w:ascii="Times New Roman" w:hAnsi="Times New Roman" w:cs="Times New Roman"/>
              </w:rPr>
              <w:t xml:space="preserve"> </w:t>
            </w:r>
            <w:r w:rsidRPr="00D325E1">
              <w:rPr>
                <w:rFonts w:ascii="Times New Roman" w:hAnsi="Times New Roman" w:cs="Times New Roman"/>
                <w:i/>
                <w:iCs/>
              </w:rPr>
              <w:t>f</w:t>
            </w:r>
            <w:r w:rsidRPr="00D325E1">
              <w:rPr>
                <w:rFonts w:ascii="Times New Roman" w:hAnsi="Times New Roman" w:cs="Times New Roman"/>
              </w:rPr>
              <w:t xml:space="preserve"> </w:t>
            </w:r>
            <w:r>
              <w:rPr>
                <w:rFonts w:ascii="Times New Roman" w:hAnsi="Times New Roman" w:cs="Times New Roman"/>
              </w:rPr>
              <w:t xml:space="preserve"> </w:t>
            </w:r>
            <w:r w:rsidRPr="00D325E1">
              <w:rPr>
                <w:rFonts w:ascii="Times New Roman" w:hAnsi="Times New Roman" w:cs="Times New Roman"/>
              </w:rPr>
              <w:t>(degrees from apojove)</w:t>
            </w:r>
          </w:p>
        </w:tc>
      </w:tr>
      <w:tr w:rsidR="003F6FA0" w:rsidRPr="00D325E1" w14:paraId="622AAFC4" w14:textId="77777777" w:rsidTr="00CA4311">
        <w:trPr>
          <w:trHeight w:val="320"/>
        </w:trPr>
        <w:tc>
          <w:tcPr>
            <w:tcW w:w="1615" w:type="dxa"/>
            <w:noWrap/>
            <w:vAlign w:val="center"/>
            <w:hideMark/>
          </w:tcPr>
          <w:p w14:paraId="69C93580"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t0</w:t>
            </w:r>
          </w:p>
        </w:tc>
        <w:tc>
          <w:tcPr>
            <w:tcW w:w="2610" w:type="dxa"/>
            <w:noWrap/>
            <w:vAlign w:val="center"/>
            <w:hideMark/>
          </w:tcPr>
          <w:p w14:paraId="671653E7"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0</w:t>
            </w:r>
          </w:p>
        </w:tc>
      </w:tr>
      <w:tr w:rsidR="003F6FA0" w:rsidRPr="00D325E1" w14:paraId="1137B786" w14:textId="77777777" w:rsidTr="00CA4311">
        <w:trPr>
          <w:trHeight w:val="320"/>
        </w:trPr>
        <w:tc>
          <w:tcPr>
            <w:tcW w:w="1615" w:type="dxa"/>
            <w:noWrap/>
            <w:vAlign w:val="center"/>
            <w:hideMark/>
          </w:tcPr>
          <w:p w14:paraId="1AA5CEE4"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t1</w:t>
            </w:r>
          </w:p>
        </w:tc>
        <w:tc>
          <w:tcPr>
            <w:tcW w:w="2610" w:type="dxa"/>
            <w:noWrap/>
            <w:vAlign w:val="center"/>
            <w:hideMark/>
          </w:tcPr>
          <w:p w14:paraId="65FECEC0"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30</w:t>
            </w:r>
          </w:p>
        </w:tc>
      </w:tr>
      <w:tr w:rsidR="003F6FA0" w:rsidRPr="00D325E1" w14:paraId="26ED9ACB" w14:textId="77777777" w:rsidTr="00CA4311">
        <w:trPr>
          <w:trHeight w:val="320"/>
        </w:trPr>
        <w:tc>
          <w:tcPr>
            <w:tcW w:w="1615" w:type="dxa"/>
            <w:noWrap/>
            <w:vAlign w:val="center"/>
            <w:hideMark/>
          </w:tcPr>
          <w:p w14:paraId="218848DA"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t2</w:t>
            </w:r>
          </w:p>
        </w:tc>
        <w:tc>
          <w:tcPr>
            <w:tcW w:w="2610" w:type="dxa"/>
            <w:noWrap/>
            <w:vAlign w:val="center"/>
            <w:hideMark/>
          </w:tcPr>
          <w:p w14:paraId="045F9D61"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60</w:t>
            </w:r>
          </w:p>
        </w:tc>
      </w:tr>
      <w:tr w:rsidR="003F6FA0" w:rsidRPr="00D325E1" w14:paraId="6B7E5DD7" w14:textId="77777777" w:rsidTr="00CA4311">
        <w:trPr>
          <w:trHeight w:val="320"/>
        </w:trPr>
        <w:tc>
          <w:tcPr>
            <w:tcW w:w="1615" w:type="dxa"/>
            <w:noWrap/>
            <w:vAlign w:val="center"/>
            <w:hideMark/>
          </w:tcPr>
          <w:p w14:paraId="04582A67"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t3</w:t>
            </w:r>
          </w:p>
        </w:tc>
        <w:tc>
          <w:tcPr>
            <w:tcW w:w="2610" w:type="dxa"/>
            <w:noWrap/>
            <w:vAlign w:val="center"/>
            <w:hideMark/>
          </w:tcPr>
          <w:p w14:paraId="455F5DED"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90</w:t>
            </w:r>
          </w:p>
        </w:tc>
      </w:tr>
      <w:tr w:rsidR="003F6FA0" w:rsidRPr="00D325E1" w14:paraId="12D38E23" w14:textId="77777777" w:rsidTr="00CA4311">
        <w:trPr>
          <w:trHeight w:val="320"/>
        </w:trPr>
        <w:tc>
          <w:tcPr>
            <w:tcW w:w="1615" w:type="dxa"/>
            <w:noWrap/>
            <w:vAlign w:val="center"/>
            <w:hideMark/>
          </w:tcPr>
          <w:p w14:paraId="69E2F937"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t4</w:t>
            </w:r>
          </w:p>
        </w:tc>
        <w:tc>
          <w:tcPr>
            <w:tcW w:w="2610" w:type="dxa"/>
            <w:noWrap/>
            <w:vAlign w:val="center"/>
            <w:hideMark/>
          </w:tcPr>
          <w:p w14:paraId="437F936A"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120</w:t>
            </w:r>
          </w:p>
        </w:tc>
      </w:tr>
      <w:tr w:rsidR="003F6FA0" w:rsidRPr="00D325E1" w14:paraId="35EE7659" w14:textId="77777777" w:rsidTr="00CA4311">
        <w:trPr>
          <w:trHeight w:val="320"/>
        </w:trPr>
        <w:tc>
          <w:tcPr>
            <w:tcW w:w="1615" w:type="dxa"/>
            <w:noWrap/>
            <w:vAlign w:val="center"/>
            <w:hideMark/>
          </w:tcPr>
          <w:p w14:paraId="59009D8B"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t5</w:t>
            </w:r>
          </w:p>
        </w:tc>
        <w:tc>
          <w:tcPr>
            <w:tcW w:w="2610" w:type="dxa"/>
            <w:noWrap/>
            <w:vAlign w:val="center"/>
            <w:hideMark/>
          </w:tcPr>
          <w:p w14:paraId="07A8CC9E"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150</w:t>
            </w:r>
          </w:p>
        </w:tc>
      </w:tr>
      <w:tr w:rsidR="003F6FA0" w:rsidRPr="00D325E1" w14:paraId="56424BB6" w14:textId="77777777" w:rsidTr="00CA4311">
        <w:trPr>
          <w:trHeight w:val="320"/>
        </w:trPr>
        <w:tc>
          <w:tcPr>
            <w:tcW w:w="1615" w:type="dxa"/>
            <w:noWrap/>
            <w:vAlign w:val="center"/>
            <w:hideMark/>
          </w:tcPr>
          <w:p w14:paraId="183EF9F1"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t6</w:t>
            </w:r>
          </w:p>
        </w:tc>
        <w:tc>
          <w:tcPr>
            <w:tcW w:w="2610" w:type="dxa"/>
            <w:noWrap/>
            <w:vAlign w:val="center"/>
            <w:hideMark/>
          </w:tcPr>
          <w:p w14:paraId="43076293"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180</w:t>
            </w:r>
          </w:p>
        </w:tc>
      </w:tr>
      <w:tr w:rsidR="003F6FA0" w:rsidRPr="00D325E1" w14:paraId="43F389C7" w14:textId="77777777" w:rsidTr="00CA4311">
        <w:trPr>
          <w:trHeight w:val="320"/>
        </w:trPr>
        <w:tc>
          <w:tcPr>
            <w:tcW w:w="1615" w:type="dxa"/>
            <w:noWrap/>
            <w:vAlign w:val="center"/>
            <w:hideMark/>
          </w:tcPr>
          <w:p w14:paraId="485F6EFE"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t7</w:t>
            </w:r>
          </w:p>
        </w:tc>
        <w:tc>
          <w:tcPr>
            <w:tcW w:w="2610" w:type="dxa"/>
            <w:noWrap/>
            <w:vAlign w:val="center"/>
            <w:hideMark/>
          </w:tcPr>
          <w:p w14:paraId="1031D301"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210</w:t>
            </w:r>
          </w:p>
        </w:tc>
      </w:tr>
      <w:tr w:rsidR="003F6FA0" w:rsidRPr="00D325E1" w14:paraId="2EAB200D" w14:textId="77777777" w:rsidTr="00CA4311">
        <w:trPr>
          <w:trHeight w:val="320"/>
        </w:trPr>
        <w:tc>
          <w:tcPr>
            <w:tcW w:w="1615" w:type="dxa"/>
            <w:noWrap/>
            <w:vAlign w:val="center"/>
            <w:hideMark/>
          </w:tcPr>
          <w:p w14:paraId="70F970AE"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t8</w:t>
            </w:r>
          </w:p>
        </w:tc>
        <w:tc>
          <w:tcPr>
            <w:tcW w:w="2610" w:type="dxa"/>
            <w:noWrap/>
            <w:vAlign w:val="center"/>
            <w:hideMark/>
          </w:tcPr>
          <w:p w14:paraId="2C64B7CD"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240</w:t>
            </w:r>
          </w:p>
        </w:tc>
      </w:tr>
      <w:tr w:rsidR="003F6FA0" w:rsidRPr="00D325E1" w14:paraId="58F1E5BB" w14:textId="77777777" w:rsidTr="00CA4311">
        <w:trPr>
          <w:trHeight w:val="320"/>
        </w:trPr>
        <w:tc>
          <w:tcPr>
            <w:tcW w:w="1615" w:type="dxa"/>
            <w:noWrap/>
            <w:vAlign w:val="center"/>
            <w:hideMark/>
          </w:tcPr>
          <w:p w14:paraId="75F94D3D"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t9</w:t>
            </w:r>
          </w:p>
        </w:tc>
        <w:tc>
          <w:tcPr>
            <w:tcW w:w="2610" w:type="dxa"/>
            <w:noWrap/>
            <w:vAlign w:val="center"/>
            <w:hideMark/>
          </w:tcPr>
          <w:p w14:paraId="7815180A"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270</w:t>
            </w:r>
          </w:p>
        </w:tc>
      </w:tr>
      <w:tr w:rsidR="003F6FA0" w:rsidRPr="00D325E1" w14:paraId="4EEF02BB" w14:textId="77777777" w:rsidTr="00CA4311">
        <w:trPr>
          <w:trHeight w:val="320"/>
        </w:trPr>
        <w:tc>
          <w:tcPr>
            <w:tcW w:w="1615" w:type="dxa"/>
            <w:noWrap/>
            <w:vAlign w:val="center"/>
            <w:hideMark/>
          </w:tcPr>
          <w:p w14:paraId="530717E4"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t10</w:t>
            </w:r>
          </w:p>
        </w:tc>
        <w:tc>
          <w:tcPr>
            <w:tcW w:w="2610" w:type="dxa"/>
            <w:noWrap/>
            <w:vAlign w:val="center"/>
            <w:hideMark/>
          </w:tcPr>
          <w:p w14:paraId="522C6151"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300</w:t>
            </w:r>
          </w:p>
        </w:tc>
      </w:tr>
      <w:tr w:rsidR="003F6FA0" w:rsidRPr="00D325E1" w14:paraId="4B82D358" w14:textId="77777777" w:rsidTr="00CA4311">
        <w:trPr>
          <w:trHeight w:val="320"/>
        </w:trPr>
        <w:tc>
          <w:tcPr>
            <w:tcW w:w="1615" w:type="dxa"/>
            <w:noWrap/>
            <w:vAlign w:val="center"/>
            <w:hideMark/>
          </w:tcPr>
          <w:p w14:paraId="42489667"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t11</w:t>
            </w:r>
          </w:p>
        </w:tc>
        <w:tc>
          <w:tcPr>
            <w:tcW w:w="2610" w:type="dxa"/>
            <w:noWrap/>
            <w:vAlign w:val="center"/>
            <w:hideMark/>
          </w:tcPr>
          <w:p w14:paraId="75BEB86B"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330</w:t>
            </w:r>
          </w:p>
        </w:tc>
      </w:tr>
      <w:tr w:rsidR="003F6FA0" w:rsidRPr="00D325E1" w14:paraId="189A5EFB" w14:textId="77777777" w:rsidTr="00CA4311">
        <w:trPr>
          <w:trHeight w:val="320"/>
        </w:trPr>
        <w:tc>
          <w:tcPr>
            <w:tcW w:w="1615" w:type="dxa"/>
            <w:noWrap/>
            <w:vAlign w:val="center"/>
            <w:hideMark/>
          </w:tcPr>
          <w:p w14:paraId="74F2A7BD"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t12</w:t>
            </w:r>
          </w:p>
        </w:tc>
        <w:tc>
          <w:tcPr>
            <w:tcW w:w="2610" w:type="dxa"/>
            <w:noWrap/>
            <w:vAlign w:val="center"/>
            <w:hideMark/>
          </w:tcPr>
          <w:p w14:paraId="1C19F686" w14:textId="77777777" w:rsidR="003F6FA0" w:rsidRPr="00D325E1" w:rsidRDefault="003F6FA0" w:rsidP="00D325E1">
            <w:pPr>
              <w:jc w:val="center"/>
              <w:rPr>
                <w:rFonts w:ascii="Times New Roman" w:hAnsi="Times New Roman" w:cs="Times New Roman"/>
              </w:rPr>
            </w:pPr>
            <w:r w:rsidRPr="00D325E1">
              <w:rPr>
                <w:rFonts w:ascii="Times New Roman" w:hAnsi="Times New Roman" w:cs="Times New Roman"/>
              </w:rPr>
              <w:t>360</w:t>
            </w:r>
          </w:p>
        </w:tc>
      </w:tr>
    </w:tbl>
    <w:p w14:paraId="663C7B88" w14:textId="77777777" w:rsidR="00457422" w:rsidRDefault="00457422">
      <w:pPr>
        <w:rPr>
          <w:rFonts w:ascii="Times New Roman" w:hAnsi="Times New Roman" w:cs="Times New Roman"/>
          <w:b/>
          <w:bCs/>
        </w:rPr>
      </w:pPr>
    </w:p>
    <w:p w14:paraId="2B5EF4FE" w14:textId="01BDB7B0" w:rsidR="00762A8E" w:rsidRDefault="00762A8E">
      <w:pPr>
        <w:rPr>
          <w:rFonts w:ascii="Times New Roman" w:hAnsi="Times New Roman" w:cs="Times New Roman"/>
          <w:b/>
          <w:bCs/>
        </w:rPr>
      </w:pPr>
      <w:r w:rsidRPr="00B5676D">
        <w:rPr>
          <w:rFonts w:ascii="Times New Roman" w:hAnsi="Times New Roman" w:cs="Times New Roman"/>
          <w:b/>
          <w:bCs/>
        </w:rPr>
        <w:t>Coordinate Systems:</w:t>
      </w:r>
    </w:p>
    <w:p w14:paraId="210F50C7" w14:textId="5FF2317D" w:rsidR="00AC3C2C" w:rsidRPr="00AC3C2C" w:rsidRDefault="00AC3C2C">
      <w:pPr>
        <w:rPr>
          <w:rFonts w:ascii="Times New Roman" w:hAnsi="Times New Roman" w:cs="Times New Roman"/>
        </w:rPr>
      </w:pPr>
      <w:r w:rsidRPr="00AC3C2C">
        <w:rPr>
          <w:rFonts w:ascii="Times New Roman" w:hAnsi="Times New Roman" w:cs="Times New Roman"/>
        </w:rPr>
        <w:t>The coordinate system</w:t>
      </w:r>
      <w:r>
        <w:rPr>
          <w:rFonts w:ascii="Times New Roman" w:hAnsi="Times New Roman" w:cs="Times New Roman"/>
        </w:rPr>
        <w:t>s</w:t>
      </w:r>
      <w:r w:rsidRPr="00AC3C2C">
        <w:rPr>
          <w:rFonts w:ascii="Times New Roman" w:hAnsi="Times New Roman" w:cs="Times New Roman"/>
        </w:rPr>
        <w:t xml:space="preserve"> </w:t>
      </w:r>
      <w:r>
        <w:rPr>
          <w:rFonts w:ascii="Times New Roman" w:hAnsi="Times New Roman" w:cs="Times New Roman"/>
        </w:rPr>
        <w:t>are</w:t>
      </w:r>
      <w:r w:rsidRPr="00AC3C2C">
        <w:rPr>
          <w:rFonts w:ascii="Times New Roman" w:hAnsi="Times New Roman" w:cs="Times New Roman"/>
        </w:rPr>
        <w:t xml:space="preserve"> oriented so that </w:t>
      </w:r>
      <w:r w:rsidRPr="00AC3C2C">
        <w:rPr>
          <w:rFonts w:ascii="Times New Roman" w:hAnsi="Times New Roman" w:cs="Times New Roman"/>
          <w:iCs/>
        </w:rPr>
        <w:t xml:space="preserve">east is in the positive X-direction, </w:t>
      </w:r>
      <w:r w:rsidR="00DA2281">
        <w:rPr>
          <w:rFonts w:ascii="Times New Roman" w:hAnsi="Times New Roman" w:cs="Times New Roman"/>
          <w:iCs/>
        </w:rPr>
        <w:t>south</w:t>
      </w:r>
      <w:r w:rsidR="00DA2281" w:rsidRPr="00AC3C2C">
        <w:rPr>
          <w:rFonts w:ascii="Times New Roman" w:hAnsi="Times New Roman" w:cs="Times New Roman"/>
          <w:iCs/>
        </w:rPr>
        <w:t xml:space="preserve"> </w:t>
      </w:r>
      <w:r w:rsidRPr="00AC3C2C">
        <w:rPr>
          <w:rFonts w:ascii="Times New Roman" w:hAnsi="Times New Roman" w:cs="Times New Roman"/>
          <w:iCs/>
        </w:rPr>
        <w:t xml:space="preserve">is in the </w:t>
      </w:r>
      <w:r w:rsidR="00DA2281">
        <w:rPr>
          <w:rFonts w:ascii="Times New Roman" w:hAnsi="Times New Roman" w:cs="Times New Roman"/>
          <w:iCs/>
        </w:rPr>
        <w:t>positive</w:t>
      </w:r>
      <w:r w:rsidR="00DA2281" w:rsidRPr="00AC3C2C">
        <w:rPr>
          <w:rFonts w:ascii="Times New Roman" w:hAnsi="Times New Roman" w:cs="Times New Roman"/>
          <w:iCs/>
        </w:rPr>
        <w:t xml:space="preserve"> </w:t>
      </w:r>
      <w:r w:rsidRPr="00AC3C2C">
        <w:rPr>
          <w:rFonts w:ascii="Times New Roman" w:hAnsi="Times New Roman" w:cs="Times New Roman"/>
          <w:iCs/>
        </w:rPr>
        <w:t xml:space="preserve">Z-direction, and </w:t>
      </w:r>
      <w:r w:rsidR="00DA2281">
        <w:rPr>
          <w:rFonts w:ascii="Times New Roman" w:hAnsi="Times New Roman" w:cs="Times New Roman"/>
          <w:iCs/>
        </w:rPr>
        <w:t xml:space="preserve">the positive </w:t>
      </w:r>
      <w:r w:rsidRPr="00AC3C2C">
        <w:rPr>
          <w:rFonts w:ascii="Times New Roman" w:hAnsi="Times New Roman" w:cs="Times New Roman"/>
          <w:iCs/>
        </w:rPr>
        <w:t>Y</w:t>
      </w:r>
      <w:r w:rsidR="00DA2281">
        <w:rPr>
          <w:rFonts w:ascii="Times New Roman" w:hAnsi="Times New Roman" w:cs="Times New Roman"/>
          <w:iCs/>
        </w:rPr>
        <w:t xml:space="preserve"> direction</w:t>
      </w:r>
      <w:r w:rsidRPr="00AC3C2C">
        <w:rPr>
          <w:rFonts w:ascii="Times New Roman" w:hAnsi="Times New Roman" w:cs="Times New Roman"/>
          <w:iCs/>
        </w:rPr>
        <w:t xml:space="preserve"> is vertical</w:t>
      </w:r>
      <w:r w:rsidR="00DA2281">
        <w:rPr>
          <w:rFonts w:ascii="Times New Roman" w:hAnsi="Times New Roman" w:cs="Times New Roman"/>
          <w:iCs/>
        </w:rPr>
        <w:t>ly upwards</w:t>
      </w:r>
      <w:r w:rsidR="00811C73">
        <w:rPr>
          <w:rFonts w:ascii="Times New Roman" w:hAnsi="Times New Roman" w:cs="Times New Roman"/>
          <w:iCs/>
        </w:rPr>
        <w:t>.</w:t>
      </w:r>
    </w:p>
    <w:p w14:paraId="370FE692" w14:textId="3D7CB318" w:rsidR="00B5676D" w:rsidRDefault="00B5676D" w:rsidP="00B5676D">
      <w:pPr>
        <w:pStyle w:val="ListParagraph"/>
        <w:numPr>
          <w:ilvl w:val="0"/>
          <w:numId w:val="3"/>
        </w:numPr>
        <w:rPr>
          <w:rFonts w:ascii="Times New Roman" w:hAnsi="Times New Roman" w:cs="Times New Roman"/>
        </w:rPr>
      </w:pPr>
      <w:r>
        <w:rPr>
          <w:rFonts w:ascii="Times New Roman" w:hAnsi="Times New Roman" w:cs="Times New Roman"/>
        </w:rPr>
        <w:t>For all datasets</w:t>
      </w:r>
      <w:r w:rsidR="00AC3C2C">
        <w:rPr>
          <w:rFonts w:ascii="Times New Roman" w:hAnsi="Times New Roman" w:cs="Times New Roman"/>
        </w:rPr>
        <w:t xml:space="preserve"> (CoordSys01 and CoordSys02)</w:t>
      </w:r>
      <w:r w:rsidR="00AB3AE2">
        <w:rPr>
          <w:rFonts w:ascii="Times New Roman" w:hAnsi="Times New Roman" w:cs="Times New Roman"/>
        </w:rPr>
        <w:t>:</w:t>
      </w:r>
    </w:p>
    <w:p w14:paraId="04D33EB5" w14:textId="5C5A55DB" w:rsidR="00AB3AE2" w:rsidRDefault="00AB3AE2" w:rsidP="00AB3AE2">
      <w:pPr>
        <w:pStyle w:val="ListParagraph"/>
        <w:numPr>
          <w:ilvl w:val="1"/>
          <w:numId w:val="3"/>
        </w:numPr>
        <w:rPr>
          <w:rFonts w:ascii="Times New Roman" w:hAnsi="Times New Roman" w:cs="Times New Roman"/>
        </w:rPr>
      </w:pPr>
      <w:r>
        <w:rPr>
          <w:rFonts w:ascii="Times New Roman" w:hAnsi="Times New Roman" w:cs="Times New Roman"/>
        </w:rPr>
        <w:t>+X</w:t>
      </w:r>
      <w:r w:rsidR="00AC3C2C">
        <w:rPr>
          <w:rFonts w:ascii="Times New Roman" w:hAnsi="Times New Roman" w:cs="Times New Roman"/>
        </w:rPr>
        <w:t>: east</w:t>
      </w:r>
    </w:p>
    <w:p w14:paraId="33C3CC1D" w14:textId="01ACA41F" w:rsidR="00AB3AE2" w:rsidRDefault="00AB3AE2" w:rsidP="00AB3AE2">
      <w:pPr>
        <w:pStyle w:val="ListParagraph"/>
        <w:numPr>
          <w:ilvl w:val="1"/>
          <w:numId w:val="3"/>
        </w:numPr>
        <w:rPr>
          <w:rFonts w:ascii="Times New Roman" w:hAnsi="Times New Roman" w:cs="Times New Roman"/>
        </w:rPr>
      </w:pPr>
      <w:r>
        <w:rPr>
          <w:rFonts w:ascii="Times New Roman" w:hAnsi="Times New Roman" w:cs="Times New Roman"/>
        </w:rPr>
        <w:t>+Y</w:t>
      </w:r>
      <w:r w:rsidR="00AC3C2C">
        <w:rPr>
          <w:rFonts w:ascii="Times New Roman" w:hAnsi="Times New Roman" w:cs="Times New Roman"/>
        </w:rPr>
        <w:t>: vertical</w:t>
      </w:r>
      <w:r w:rsidR="00DA2281">
        <w:rPr>
          <w:rFonts w:ascii="Times New Roman" w:hAnsi="Times New Roman" w:cs="Times New Roman"/>
        </w:rPr>
        <w:t>ly</w:t>
      </w:r>
      <w:r w:rsidR="00AC3C2C">
        <w:rPr>
          <w:rFonts w:ascii="Times New Roman" w:hAnsi="Times New Roman" w:cs="Times New Roman"/>
        </w:rPr>
        <w:t xml:space="preserve"> </w:t>
      </w:r>
      <w:r w:rsidR="00DA2281">
        <w:rPr>
          <w:rFonts w:ascii="Times New Roman" w:hAnsi="Times New Roman" w:cs="Times New Roman"/>
        </w:rPr>
        <w:t>upwards</w:t>
      </w:r>
    </w:p>
    <w:p w14:paraId="6003843F" w14:textId="31362BC5" w:rsidR="00AB3AE2" w:rsidRDefault="00AB3AE2" w:rsidP="00AB3AE2">
      <w:pPr>
        <w:pStyle w:val="ListParagraph"/>
        <w:numPr>
          <w:ilvl w:val="1"/>
          <w:numId w:val="3"/>
        </w:numPr>
        <w:rPr>
          <w:rFonts w:ascii="Times New Roman" w:hAnsi="Times New Roman" w:cs="Times New Roman"/>
        </w:rPr>
      </w:pPr>
      <w:r>
        <w:rPr>
          <w:rFonts w:ascii="Times New Roman" w:hAnsi="Times New Roman" w:cs="Times New Roman"/>
        </w:rPr>
        <w:t>+Z</w:t>
      </w:r>
      <w:r w:rsidR="00AC3C2C">
        <w:rPr>
          <w:rFonts w:ascii="Times New Roman" w:hAnsi="Times New Roman" w:cs="Times New Roman"/>
        </w:rPr>
        <w:t>: south</w:t>
      </w:r>
    </w:p>
    <w:p w14:paraId="41D49CDF" w14:textId="77777777" w:rsidR="00A80BEC" w:rsidRDefault="00A80BEC" w:rsidP="00A80BEC">
      <w:pPr>
        <w:rPr>
          <w:rFonts w:ascii="Times New Roman" w:hAnsi="Times New Roman" w:cs="Times New Roman"/>
        </w:rPr>
      </w:pPr>
    </w:p>
    <w:p w14:paraId="5559D7A7" w14:textId="54882F65" w:rsidR="00A80BEC" w:rsidRPr="00A80BEC" w:rsidRDefault="00A80BEC" w:rsidP="00A80BEC">
      <w:pPr>
        <w:rPr>
          <w:rFonts w:ascii="Times New Roman" w:hAnsi="Times New Roman" w:cs="Times New Roman"/>
        </w:rPr>
      </w:pPr>
      <w:r>
        <w:rPr>
          <w:rFonts w:ascii="Times New Roman" w:hAnsi="Times New Roman" w:cs="Times New Roman"/>
        </w:rPr>
        <w:t xml:space="preserve">The model domain (block </w:t>
      </w:r>
      <w:r w:rsidR="00DA2281">
        <w:rPr>
          <w:rFonts w:ascii="Times New Roman" w:hAnsi="Times New Roman" w:cs="Times New Roman"/>
        </w:rPr>
        <w:t xml:space="preserve">directional </w:t>
      </w:r>
      <w:r>
        <w:rPr>
          <w:rFonts w:ascii="Times New Roman" w:hAnsi="Times New Roman" w:cs="Times New Roman"/>
        </w:rPr>
        <w:t>dimensions) differs for files labeled “CoordSys01” and “CoordSys02”</w:t>
      </w:r>
      <w:r w:rsidR="00DA2281">
        <w:rPr>
          <w:rFonts w:ascii="Times New Roman" w:hAnsi="Times New Roman" w:cs="Times New Roman"/>
        </w:rPr>
        <w:t xml:space="preserve"> to</w:t>
      </w:r>
      <w:r w:rsidR="00811C73">
        <w:rPr>
          <w:rFonts w:ascii="Times New Roman" w:hAnsi="Times New Roman" w:cs="Times New Roman"/>
        </w:rPr>
        <w:t xml:space="preserve"> represent</w:t>
      </w:r>
      <w:r w:rsidR="00DA2281">
        <w:rPr>
          <w:rFonts w:ascii="Times New Roman" w:hAnsi="Times New Roman" w:cs="Times New Roman"/>
        </w:rPr>
        <w:t xml:space="preserve"> rotation of the fault orientation.</w:t>
      </w:r>
    </w:p>
    <w:p w14:paraId="07548AA2" w14:textId="45E7D3E7" w:rsidR="00AC3C2C" w:rsidRDefault="00AC3C2C" w:rsidP="00AC3C2C">
      <w:pPr>
        <w:pStyle w:val="ListParagraph"/>
        <w:numPr>
          <w:ilvl w:val="0"/>
          <w:numId w:val="3"/>
        </w:numPr>
        <w:rPr>
          <w:rFonts w:ascii="Times New Roman" w:hAnsi="Times New Roman" w:cs="Times New Roman"/>
        </w:rPr>
      </w:pPr>
      <w:r>
        <w:rPr>
          <w:rFonts w:ascii="Times New Roman" w:hAnsi="Times New Roman" w:cs="Times New Roman"/>
        </w:rPr>
        <w:t>CoordSys01 files model domain</w:t>
      </w:r>
      <w:r w:rsidR="00DA2281">
        <w:rPr>
          <w:rFonts w:ascii="Times New Roman" w:hAnsi="Times New Roman" w:cs="Times New Roman"/>
        </w:rPr>
        <w:t xml:space="preserve"> (</w:t>
      </w:r>
      <w:r w:rsidR="00811C73">
        <w:rPr>
          <w:rFonts w:ascii="Times New Roman" w:hAnsi="Times New Roman" w:cs="Times New Roman"/>
        </w:rPr>
        <w:t>u</w:t>
      </w:r>
      <w:r w:rsidR="00DA2281" w:rsidRPr="005238D8">
        <w:rPr>
          <w:rFonts w:ascii="Times New Roman" w:hAnsi="Times New Roman" w:cs="Times New Roman"/>
        </w:rPr>
        <w:t xml:space="preserve">sed for static </w:t>
      </w:r>
      <w:proofErr w:type="spellStart"/>
      <w:r w:rsidR="00DA2281" w:rsidRPr="005238D8">
        <w:rPr>
          <w:rFonts w:ascii="Times New Roman" w:hAnsi="Times New Roman" w:cs="Times New Roman"/>
        </w:rPr>
        <w:t>Subjovian</w:t>
      </w:r>
      <w:proofErr w:type="spellEnd"/>
      <w:r w:rsidR="00DA2281" w:rsidRPr="005238D8">
        <w:rPr>
          <w:rFonts w:ascii="Times New Roman" w:hAnsi="Times New Roman" w:cs="Times New Roman"/>
        </w:rPr>
        <w:t xml:space="preserve"> and static Thera Macula (east-dipping fault) models</w:t>
      </w:r>
      <w:r w:rsidR="00DA2281">
        <w:rPr>
          <w:rFonts w:ascii="Times New Roman" w:hAnsi="Times New Roman" w:cs="Times New Roman"/>
        </w:rPr>
        <w:t>)</w:t>
      </w:r>
      <w:r w:rsidR="00B2055A">
        <w:rPr>
          <w:rFonts w:ascii="Times New Roman" w:hAnsi="Times New Roman" w:cs="Times New Roman"/>
        </w:rPr>
        <w:t>:</w:t>
      </w:r>
    </w:p>
    <w:p w14:paraId="33362B96" w14:textId="420B0D38" w:rsidR="00AC3C2C" w:rsidRDefault="00AC3C2C" w:rsidP="00AC3C2C">
      <w:pPr>
        <w:pStyle w:val="ListParagraph"/>
        <w:numPr>
          <w:ilvl w:val="1"/>
          <w:numId w:val="3"/>
        </w:numPr>
        <w:rPr>
          <w:rFonts w:ascii="Times New Roman" w:hAnsi="Times New Roman" w:cs="Times New Roman"/>
        </w:rPr>
      </w:pPr>
      <w:r>
        <w:rPr>
          <w:rFonts w:ascii="Times New Roman" w:hAnsi="Times New Roman" w:cs="Times New Roman"/>
        </w:rPr>
        <w:t>X</w:t>
      </w:r>
      <w:r w:rsidR="002F7C7D">
        <w:rPr>
          <w:rFonts w:ascii="Times New Roman" w:hAnsi="Times New Roman" w:cs="Times New Roman"/>
        </w:rPr>
        <w:t xml:space="preserve"> (m)</w:t>
      </w:r>
      <w:r>
        <w:rPr>
          <w:rFonts w:ascii="Times New Roman" w:hAnsi="Times New Roman" w:cs="Times New Roman"/>
        </w:rPr>
        <w:t>: [-1500, 1500]</w:t>
      </w:r>
    </w:p>
    <w:p w14:paraId="091FCCD4" w14:textId="1E8D9329" w:rsidR="00AC3C2C" w:rsidRDefault="00AC3C2C" w:rsidP="00AC3C2C">
      <w:pPr>
        <w:pStyle w:val="ListParagraph"/>
        <w:numPr>
          <w:ilvl w:val="1"/>
          <w:numId w:val="3"/>
        </w:numPr>
        <w:rPr>
          <w:rFonts w:ascii="Times New Roman" w:hAnsi="Times New Roman" w:cs="Times New Roman"/>
        </w:rPr>
      </w:pPr>
      <w:r>
        <w:rPr>
          <w:rFonts w:ascii="Times New Roman" w:hAnsi="Times New Roman" w:cs="Times New Roman"/>
        </w:rPr>
        <w:t>Y</w:t>
      </w:r>
      <w:r w:rsidR="002F7C7D">
        <w:rPr>
          <w:rFonts w:ascii="Times New Roman" w:hAnsi="Times New Roman" w:cs="Times New Roman"/>
        </w:rPr>
        <w:t xml:space="preserve"> (m)</w:t>
      </w:r>
      <w:r>
        <w:rPr>
          <w:rFonts w:ascii="Times New Roman" w:hAnsi="Times New Roman" w:cs="Times New Roman"/>
        </w:rPr>
        <w:t>: [-2500, 0]</w:t>
      </w:r>
    </w:p>
    <w:p w14:paraId="32EF1159" w14:textId="68BCF5AF" w:rsidR="00AC3C2C" w:rsidRDefault="00AC3C2C" w:rsidP="00AC3C2C">
      <w:pPr>
        <w:pStyle w:val="ListParagraph"/>
        <w:numPr>
          <w:ilvl w:val="1"/>
          <w:numId w:val="3"/>
        </w:numPr>
        <w:rPr>
          <w:rFonts w:ascii="Times New Roman" w:hAnsi="Times New Roman" w:cs="Times New Roman"/>
        </w:rPr>
      </w:pPr>
      <w:r>
        <w:rPr>
          <w:rFonts w:ascii="Times New Roman" w:hAnsi="Times New Roman" w:cs="Times New Roman"/>
        </w:rPr>
        <w:t>Z</w:t>
      </w:r>
      <w:r w:rsidR="002F7C7D">
        <w:rPr>
          <w:rFonts w:ascii="Times New Roman" w:hAnsi="Times New Roman" w:cs="Times New Roman"/>
        </w:rPr>
        <w:t xml:space="preserve"> (m)</w:t>
      </w:r>
      <w:r>
        <w:rPr>
          <w:rFonts w:ascii="Times New Roman" w:hAnsi="Times New Roman" w:cs="Times New Roman"/>
        </w:rPr>
        <w:t>: [-1000, 1000]</w:t>
      </w:r>
    </w:p>
    <w:p w14:paraId="6E9A6799" w14:textId="7F1CA9F1" w:rsidR="00B2055A" w:rsidRPr="00811C73" w:rsidRDefault="00B2055A" w:rsidP="00811C73">
      <w:pPr>
        <w:rPr>
          <w:rFonts w:ascii="Times New Roman" w:hAnsi="Times New Roman" w:cs="Times New Roman"/>
        </w:rPr>
      </w:pPr>
    </w:p>
    <w:p w14:paraId="1D549C83" w14:textId="0D566B4B" w:rsidR="00AC3C2C" w:rsidRDefault="00AC3C2C" w:rsidP="00AC3C2C">
      <w:pPr>
        <w:pStyle w:val="ListParagraph"/>
        <w:numPr>
          <w:ilvl w:val="0"/>
          <w:numId w:val="3"/>
        </w:numPr>
        <w:rPr>
          <w:rFonts w:ascii="Times New Roman" w:hAnsi="Times New Roman" w:cs="Times New Roman"/>
        </w:rPr>
      </w:pPr>
      <w:r>
        <w:rPr>
          <w:rFonts w:ascii="Times New Roman" w:hAnsi="Times New Roman" w:cs="Times New Roman"/>
        </w:rPr>
        <w:t>CoordSys02 files model domain</w:t>
      </w:r>
      <w:r w:rsidR="00DA2281">
        <w:rPr>
          <w:rFonts w:ascii="Times New Roman" w:hAnsi="Times New Roman" w:cs="Times New Roman"/>
        </w:rPr>
        <w:t xml:space="preserve"> (</w:t>
      </w:r>
      <w:r w:rsidR="00811C73">
        <w:rPr>
          <w:rFonts w:ascii="Times New Roman" w:hAnsi="Times New Roman" w:cs="Times New Roman"/>
        </w:rPr>
        <w:t>u</w:t>
      </w:r>
      <w:r w:rsidR="00DA2281">
        <w:rPr>
          <w:rFonts w:ascii="Times New Roman" w:hAnsi="Times New Roman" w:cs="Times New Roman"/>
        </w:rPr>
        <w:t xml:space="preserve">sed </w:t>
      </w:r>
      <w:r w:rsidR="00DA2281" w:rsidRPr="005238D8">
        <w:rPr>
          <w:rFonts w:ascii="Times New Roman" w:hAnsi="Times New Roman" w:cs="Times New Roman"/>
        </w:rPr>
        <w:t>for static Thera Macula (north-dipping fault) and both time-dependent (Thera Macula, north-dipping, 45- or 85-degree fault) models</w:t>
      </w:r>
      <w:r w:rsidR="00DA2281">
        <w:rPr>
          <w:rFonts w:ascii="Times New Roman" w:hAnsi="Times New Roman" w:cs="Times New Roman"/>
        </w:rPr>
        <w:t>)</w:t>
      </w:r>
      <w:r>
        <w:rPr>
          <w:rFonts w:ascii="Times New Roman" w:hAnsi="Times New Roman" w:cs="Times New Roman"/>
        </w:rPr>
        <w:t>:</w:t>
      </w:r>
    </w:p>
    <w:p w14:paraId="52051D76" w14:textId="65D0825E" w:rsidR="00AC3C2C" w:rsidRDefault="00AC3C2C" w:rsidP="00AC3C2C">
      <w:pPr>
        <w:pStyle w:val="ListParagraph"/>
        <w:numPr>
          <w:ilvl w:val="1"/>
          <w:numId w:val="3"/>
        </w:numPr>
        <w:rPr>
          <w:rFonts w:ascii="Times New Roman" w:hAnsi="Times New Roman" w:cs="Times New Roman"/>
        </w:rPr>
      </w:pPr>
      <w:r>
        <w:rPr>
          <w:rFonts w:ascii="Times New Roman" w:hAnsi="Times New Roman" w:cs="Times New Roman"/>
        </w:rPr>
        <w:t>X</w:t>
      </w:r>
      <w:r w:rsidR="002F7C7D">
        <w:rPr>
          <w:rFonts w:ascii="Times New Roman" w:hAnsi="Times New Roman" w:cs="Times New Roman"/>
        </w:rPr>
        <w:t xml:space="preserve"> (m)</w:t>
      </w:r>
      <w:r>
        <w:rPr>
          <w:rFonts w:ascii="Times New Roman" w:hAnsi="Times New Roman" w:cs="Times New Roman"/>
        </w:rPr>
        <w:t>: [-1000, 1000]</w:t>
      </w:r>
    </w:p>
    <w:p w14:paraId="294829D6" w14:textId="77B0D6D0" w:rsidR="00AC3C2C" w:rsidRDefault="00AC3C2C" w:rsidP="00AC3C2C">
      <w:pPr>
        <w:pStyle w:val="ListParagraph"/>
        <w:numPr>
          <w:ilvl w:val="1"/>
          <w:numId w:val="3"/>
        </w:numPr>
        <w:rPr>
          <w:rFonts w:ascii="Times New Roman" w:hAnsi="Times New Roman" w:cs="Times New Roman"/>
        </w:rPr>
      </w:pPr>
      <w:r>
        <w:rPr>
          <w:rFonts w:ascii="Times New Roman" w:hAnsi="Times New Roman" w:cs="Times New Roman"/>
        </w:rPr>
        <w:t>Y</w:t>
      </w:r>
      <w:r w:rsidR="002F7C7D">
        <w:rPr>
          <w:rFonts w:ascii="Times New Roman" w:hAnsi="Times New Roman" w:cs="Times New Roman"/>
        </w:rPr>
        <w:t xml:space="preserve"> (m)</w:t>
      </w:r>
      <w:r>
        <w:rPr>
          <w:rFonts w:ascii="Times New Roman" w:hAnsi="Times New Roman" w:cs="Times New Roman"/>
        </w:rPr>
        <w:t>: [-2500, 0]</w:t>
      </w:r>
    </w:p>
    <w:p w14:paraId="61400F12" w14:textId="62D7E13B" w:rsidR="00B2055A" w:rsidRPr="00811C73" w:rsidRDefault="00AC3C2C" w:rsidP="00811C73">
      <w:pPr>
        <w:pStyle w:val="ListParagraph"/>
        <w:numPr>
          <w:ilvl w:val="1"/>
          <w:numId w:val="3"/>
        </w:numPr>
        <w:rPr>
          <w:rFonts w:ascii="Times New Roman" w:hAnsi="Times New Roman" w:cs="Times New Roman"/>
        </w:rPr>
      </w:pPr>
      <w:r>
        <w:rPr>
          <w:rFonts w:ascii="Times New Roman" w:hAnsi="Times New Roman" w:cs="Times New Roman"/>
        </w:rPr>
        <w:t>Z</w:t>
      </w:r>
      <w:r w:rsidR="002F7C7D">
        <w:rPr>
          <w:rFonts w:ascii="Times New Roman" w:hAnsi="Times New Roman" w:cs="Times New Roman"/>
        </w:rPr>
        <w:t xml:space="preserve"> (m)</w:t>
      </w:r>
      <w:r>
        <w:rPr>
          <w:rFonts w:ascii="Times New Roman" w:hAnsi="Times New Roman" w:cs="Times New Roman"/>
        </w:rPr>
        <w:t>: [-1500, 1500]</w:t>
      </w:r>
    </w:p>
    <w:p w14:paraId="39553EB1" w14:textId="77777777" w:rsidR="00AC3C2C" w:rsidRDefault="00AC3C2C">
      <w:pPr>
        <w:rPr>
          <w:rFonts w:ascii="Times New Roman" w:hAnsi="Times New Roman" w:cs="Times New Roman"/>
        </w:rPr>
      </w:pPr>
    </w:p>
    <w:p w14:paraId="77152123" w14:textId="02188488" w:rsidR="00466124" w:rsidRPr="00466124" w:rsidRDefault="00762A8E">
      <w:pPr>
        <w:rPr>
          <w:rFonts w:ascii="Times New Roman" w:hAnsi="Times New Roman" w:cs="Times New Roman"/>
          <w:b/>
          <w:bCs/>
        </w:rPr>
      </w:pPr>
      <w:r w:rsidRPr="00762A8E">
        <w:rPr>
          <w:rFonts w:ascii="Times New Roman" w:hAnsi="Times New Roman" w:cs="Times New Roman"/>
          <w:b/>
          <w:bCs/>
        </w:rPr>
        <w:t>Variables:</w:t>
      </w:r>
    </w:p>
    <w:p w14:paraId="6D4998E2" w14:textId="280E7C8A" w:rsidR="00762A8E" w:rsidRDefault="00762A8E" w:rsidP="00762A8E">
      <w:pPr>
        <w:pStyle w:val="ListParagraph"/>
        <w:numPr>
          <w:ilvl w:val="0"/>
          <w:numId w:val="2"/>
        </w:numPr>
        <w:rPr>
          <w:rFonts w:ascii="Times New Roman" w:hAnsi="Times New Roman" w:cs="Times New Roman"/>
        </w:rPr>
      </w:pPr>
      <w:r>
        <w:rPr>
          <w:rFonts w:ascii="Times New Roman" w:hAnsi="Times New Roman" w:cs="Times New Roman"/>
        </w:rPr>
        <w:t>Displacement data files (static and time-dependent):</w:t>
      </w:r>
    </w:p>
    <w:p w14:paraId="25F13859" w14:textId="7601BC06" w:rsid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t>dX</w:t>
      </w:r>
      <w:proofErr w:type="spellEnd"/>
      <w:r>
        <w:rPr>
          <w:rFonts w:ascii="Times New Roman" w:hAnsi="Times New Roman" w:cs="Times New Roman"/>
        </w:rPr>
        <w:t xml:space="preserve"> (m): </w:t>
      </w:r>
      <w:r w:rsidR="00467B16">
        <w:rPr>
          <w:rFonts w:ascii="Times New Roman" w:hAnsi="Times New Roman" w:cs="Times New Roman"/>
        </w:rPr>
        <w:t xml:space="preserve">resulting </w:t>
      </w:r>
      <w:r>
        <w:rPr>
          <w:rFonts w:ascii="Times New Roman" w:hAnsi="Times New Roman" w:cs="Times New Roman"/>
        </w:rPr>
        <w:t>displacement in meters at the specified coordinate</w:t>
      </w:r>
      <w:r w:rsidR="00B03673">
        <w:rPr>
          <w:rFonts w:ascii="Times New Roman" w:hAnsi="Times New Roman" w:cs="Times New Roman"/>
        </w:rPr>
        <w:t>s</w:t>
      </w:r>
      <w:r>
        <w:rPr>
          <w:rFonts w:ascii="Times New Roman" w:hAnsi="Times New Roman" w:cs="Times New Roman"/>
        </w:rPr>
        <w:t xml:space="preserve"> in the X</w:t>
      </w:r>
      <w:r w:rsidR="00B03673">
        <w:rPr>
          <w:rFonts w:ascii="Times New Roman" w:hAnsi="Times New Roman" w:cs="Times New Roman"/>
        </w:rPr>
        <w:t xml:space="preserve"> </w:t>
      </w:r>
      <w:r>
        <w:rPr>
          <w:rFonts w:ascii="Times New Roman" w:hAnsi="Times New Roman" w:cs="Times New Roman"/>
        </w:rPr>
        <w:t>direction</w:t>
      </w:r>
    </w:p>
    <w:p w14:paraId="4749EF43" w14:textId="2A887D07" w:rsidR="00762A8E" w:rsidRP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lastRenderedPageBreak/>
        <w:t>dY</w:t>
      </w:r>
      <w:proofErr w:type="spellEnd"/>
      <w:r>
        <w:rPr>
          <w:rFonts w:ascii="Times New Roman" w:hAnsi="Times New Roman" w:cs="Times New Roman"/>
        </w:rPr>
        <w:t xml:space="preserve"> (m): </w:t>
      </w:r>
      <w:r w:rsidR="00467B16">
        <w:rPr>
          <w:rFonts w:ascii="Times New Roman" w:hAnsi="Times New Roman" w:cs="Times New Roman"/>
        </w:rPr>
        <w:t xml:space="preserve">resulting </w:t>
      </w:r>
      <w:r>
        <w:rPr>
          <w:rFonts w:ascii="Times New Roman" w:hAnsi="Times New Roman" w:cs="Times New Roman"/>
        </w:rPr>
        <w:t>displacement in meters at the specified coordinate</w:t>
      </w:r>
      <w:r w:rsidR="00B03673">
        <w:rPr>
          <w:rFonts w:ascii="Times New Roman" w:hAnsi="Times New Roman" w:cs="Times New Roman"/>
        </w:rPr>
        <w:t xml:space="preserve">s </w:t>
      </w:r>
      <w:r>
        <w:rPr>
          <w:rFonts w:ascii="Times New Roman" w:hAnsi="Times New Roman" w:cs="Times New Roman"/>
        </w:rPr>
        <w:t>in the Y direction</w:t>
      </w:r>
    </w:p>
    <w:p w14:paraId="142E178B" w14:textId="231F3C68" w:rsid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t>dZ</w:t>
      </w:r>
      <w:proofErr w:type="spellEnd"/>
      <w:r>
        <w:rPr>
          <w:rFonts w:ascii="Times New Roman" w:hAnsi="Times New Roman" w:cs="Times New Roman"/>
        </w:rPr>
        <w:t xml:space="preserve"> (m): </w:t>
      </w:r>
      <w:r w:rsidR="00467B16">
        <w:rPr>
          <w:rFonts w:ascii="Times New Roman" w:hAnsi="Times New Roman" w:cs="Times New Roman"/>
        </w:rPr>
        <w:t xml:space="preserve">resulting </w:t>
      </w:r>
      <w:r>
        <w:rPr>
          <w:rFonts w:ascii="Times New Roman" w:hAnsi="Times New Roman" w:cs="Times New Roman"/>
        </w:rPr>
        <w:t>displacement in meters at the specified coordinate</w:t>
      </w:r>
      <w:r w:rsidR="00B03673">
        <w:rPr>
          <w:rFonts w:ascii="Times New Roman" w:hAnsi="Times New Roman" w:cs="Times New Roman"/>
        </w:rPr>
        <w:t>s</w:t>
      </w:r>
      <w:r>
        <w:rPr>
          <w:rFonts w:ascii="Times New Roman" w:hAnsi="Times New Roman" w:cs="Times New Roman"/>
        </w:rPr>
        <w:t xml:space="preserve"> in the Z direction</w:t>
      </w:r>
    </w:p>
    <w:p w14:paraId="191C0BB8" w14:textId="27F3ED38" w:rsidR="00762A8E" w:rsidRDefault="00762A8E" w:rsidP="00762A8E">
      <w:pPr>
        <w:pStyle w:val="ListParagraph"/>
        <w:numPr>
          <w:ilvl w:val="0"/>
          <w:numId w:val="2"/>
        </w:numPr>
        <w:rPr>
          <w:rFonts w:ascii="Times New Roman" w:hAnsi="Times New Roman" w:cs="Times New Roman"/>
        </w:rPr>
      </w:pPr>
      <w:r>
        <w:rPr>
          <w:rFonts w:ascii="Times New Roman" w:hAnsi="Times New Roman" w:cs="Times New Roman"/>
        </w:rPr>
        <w:t>Stress data files</w:t>
      </w:r>
      <w:r w:rsidR="00B5676D">
        <w:rPr>
          <w:rFonts w:ascii="Times New Roman" w:hAnsi="Times New Roman" w:cs="Times New Roman"/>
        </w:rPr>
        <w:t xml:space="preserve"> (static and time-dependent)</w:t>
      </w:r>
      <w:r>
        <w:rPr>
          <w:rFonts w:ascii="Times New Roman" w:hAnsi="Times New Roman" w:cs="Times New Roman"/>
        </w:rPr>
        <w:t>:</w:t>
      </w:r>
    </w:p>
    <w:p w14:paraId="2768EB2F" w14:textId="294F2A01" w:rsid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t>sXX</w:t>
      </w:r>
      <w:proofErr w:type="spellEnd"/>
      <w:r>
        <w:rPr>
          <w:rFonts w:ascii="Times New Roman" w:hAnsi="Times New Roman" w:cs="Times New Roman"/>
        </w:rPr>
        <w:t xml:space="preserve"> (Pa): </w:t>
      </w:r>
      <w:r w:rsidR="00467B16">
        <w:rPr>
          <w:rFonts w:ascii="Times New Roman" w:hAnsi="Times New Roman" w:cs="Times New Roman"/>
        </w:rPr>
        <w:t xml:space="preserve">resulting </w:t>
      </w:r>
      <w:r>
        <w:rPr>
          <w:rFonts w:ascii="Times New Roman" w:hAnsi="Times New Roman" w:cs="Times New Roman"/>
        </w:rPr>
        <w:t>normal stress in Pascals at the specified coordinate</w:t>
      </w:r>
      <w:r w:rsidR="00B03673">
        <w:rPr>
          <w:rFonts w:ascii="Times New Roman" w:hAnsi="Times New Roman" w:cs="Times New Roman"/>
        </w:rPr>
        <w:t xml:space="preserve">s </w:t>
      </w:r>
      <w:r>
        <w:rPr>
          <w:rFonts w:ascii="Times New Roman" w:hAnsi="Times New Roman" w:cs="Times New Roman"/>
        </w:rPr>
        <w:t>for the XX stress tensor component</w:t>
      </w:r>
    </w:p>
    <w:p w14:paraId="72C03AF3" w14:textId="51056C31" w:rsid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t>sYY</w:t>
      </w:r>
      <w:proofErr w:type="spellEnd"/>
      <w:r>
        <w:rPr>
          <w:rFonts w:ascii="Times New Roman" w:hAnsi="Times New Roman" w:cs="Times New Roman"/>
        </w:rPr>
        <w:t xml:space="preserve"> (Pa): </w:t>
      </w:r>
      <w:r w:rsidR="00467B16">
        <w:rPr>
          <w:rFonts w:ascii="Times New Roman" w:hAnsi="Times New Roman" w:cs="Times New Roman"/>
        </w:rPr>
        <w:t xml:space="preserve">resulting </w:t>
      </w:r>
      <w:r>
        <w:rPr>
          <w:rFonts w:ascii="Times New Roman" w:hAnsi="Times New Roman" w:cs="Times New Roman"/>
        </w:rPr>
        <w:t>normal stress in Pascals at the specified coordinat</w:t>
      </w:r>
      <w:r w:rsidR="00B03673">
        <w:rPr>
          <w:rFonts w:ascii="Times New Roman" w:hAnsi="Times New Roman" w:cs="Times New Roman"/>
        </w:rPr>
        <w:t>es</w:t>
      </w:r>
      <w:r>
        <w:rPr>
          <w:rFonts w:ascii="Times New Roman" w:hAnsi="Times New Roman" w:cs="Times New Roman"/>
        </w:rPr>
        <w:t xml:space="preserve"> for the YY stress tensor component</w:t>
      </w:r>
    </w:p>
    <w:p w14:paraId="65DD71C7" w14:textId="1CAFF8EE" w:rsid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t>sZZ</w:t>
      </w:r>
      <w:proofErr w:type="spellEnd"/>
      <w:r>
        <w:rPr>
          <w:rFonts w:ascii="Times New Roman" w:hAnsi="Times New Roman" w:cs="Times New Roman"/>
        </w:rPr>
        <w:t xml:space="preserve"> (Pa): </w:t>
      </w:r>
      <w:r w:rsidR="00932E6C">
        <w:rPr>
          <w:rFonts w:ascii="Times New Roman" w:hAnsi="Times New Roman" w:cs="Times New Roman"/>
        </w:rPr>
        <w:t xml:space="preserve">resulting </w:t>
      </w:r>
      <w:r>
        <w:rPr>
          <w:rFonts w:ascii="Times New Roman" w:hAnsi="Times New Roman" w:cs="Times New Roman"/>
        </w:rPr>
        <w:t>normal stress in Pascals at the specified coordinate</w:t>
      </w:r>
      <w:r w:rsidR="00B03673">
        <w:rPr>
          <w:rFonts w:ascii="Times New Roman" w:hAnsi="Times New Roman" w:cs="Times New Roman"/>
        </w:rPr>
        <w:t>s</w:t>
      </w:r>
      <w:r>
        <w:rPr>
          <w:rFonts w:ascii="Times New Roman" w:hAnsi="Times New Roman" w:cs="Times New Roman"/>
        </w:rPr>
        <w:t xml:space="preserve"> for the ZZ stress tensor component</w:t>
      </w:r>
    </w:p>
    <w:p w14:paraId="029931C4" w14:textId="5A766F0B" w:rsid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t>sXY</w:t>
      </w:r>
      <w:proofErr w:type="spellEnd"/>
      <w:r>
        <w:rPr>
          <w:rFonts w:ascii="Times New Roman" w:hAnsi="Times New Roman" w:cs="Times New Roman"/>
        </w:rPr>
        <w:t xml:space="preserve"> (Pa): </w:t>
      </w:r>
      <w:r w:rsidR="00932E6C">
        <w:rPr>
          <w:rFonts w:ascii="Times New Roman" w:hAnsi="Times New Roman" w:cs="Times New Roman"/>
        </w:rPr>
        <w:t xml:space="preserve">resulting </w:t>
      </w:r>
      <w:r>
        <w:rPr>
          <w:rFonts w:ascii="Times New Roman" w:hAnsi="Times New Roman" w:cs="Times New Roman"/>
        </w:rPr>
        <w:t>shear stress in Pascals at the specified coordinate</w:t>
      </w:r>
      <w:r w:rsidR="00B03673">
        <w:rPr>
          <w:rFonts w:ascii="Times New Roman" w:hAnsi="Times New Roman" w:cs="Times New Roman"/>
        </w:rPr>
        <w:t>s</w:t>
      </w:r>
      <w:r>
        <w:rPr>
          <w:rFonts w:ascii="Times New Roman" w:hAnsi="Times New Roman" w:cs="Times New Roman"/>
        </w:rPr>
        <w:t xml:space="preserve"> for the XY stress tensor component</w:t>
      </w:r>
    </w:p>
    <w:p w14:paraId="5AA58C76" w14:textId="392AB329" w:rsidR="00762A8E" w:rsidRDefault="00762A8E" w:rsidP="00762A8E">
      <w:pPr>
        <w:pStyle w:val="ListParagraph"/>
        <w:numPr>
          <w:ilvl w:val="1"/>
          <w:numId w:val="2"/>
        </w:numPr>
        <w:rPr>
          <w:rFonts w:ascii="Times New Roman" w:hAnsi="Times New Roman" w:cs="Times New Roman"/>
        </w:rPr>
      </w:pPr>
      <w:proofErr w:type="spellStart"/>
      <w:r>
        <w:rPr>
          <w:rFonts w:ascii="Times New Roman" w:hAnsi="Times New Roman" w:cs="Times New Roman"/>
        </w:rPr>
        <w:t>sXZ</w:t>
      </w:r>
      <w:proofErr w:type="spellEnd"/>
      <w:r>
        <w:rPr>
          <w:rFonts w:ascii="Times New Roman" w:hAnsi="Times New Roman" w:cs="Times New Roman"/>
        </w:rPr>
        <w:t xml:space="preserve"> (Pa): </w:t>
      </w:r>
      <w:r w:rsidR="00932E6C">
        <w:rPr>
          <w:rFonts w:ascii="Times New Roman" w:hAnsi="Times New Roman" w:cs="Times New Roman"/>
        </w:rPr>
        <w:t xml:space="preserve">resulting </w:t>
      </w:r>
      <w:r>
        <w:rPr>
          <w:rFonts w:ascii="Times New Roman" w:hAnsi="Times New Roman" w:cs="Times New Roman"/>
        </w:rPr>
        <w:t>shear stress in Pascals at the specified coordinate</w:t>
      </w:r>
      <w:r w:rsidR="00B03673">
        <w:rPr>
          <w:rFonts w:ascii="Times New Roman" w:hAnsi="Times New Roman" w:cs="Times New Roman"/>
        </w:rPr>
        <w:t>s</w:t>
      </w:r>
      <w:r>
        <w:rPr>
          <w:rFonts w:ascii="Times New Roman" w:hAnsi="Times New Roman" w:cs="Times New Roman"/>
        </w:rPr>
        <w:t xml:space="preserve"> for the XZ stress tensor component</w:t>
      </w:r>
    </w:p>
    <w:p w14:paraId="38ED61D4" w14:textId="7E255983" w:rsidR="00180221" w:rsidRPr="00466124" w:rsidRDefault="00762A8E" w:rsidP="00F057B3">
      <w:pPr>
        <w:pStyle w:val="ListParagraph"/>
        <w:numPr>
          <w:ilvl w:val="1"/>
          <w:numId w:val="2"/>
        </w:numPr>
      </w:pPr>
      <w:proofErr w:type="spellStart"/>
      <w:r>
        <w:rPr>
          <w:rFonts w:ascii="Times New Roman" w:hAnsi="Times New Roman" w:cs="Times New Roman"/>
        </w:rPr>
        <w:t>sYZ</w:t>
      </w:r>
      <w:proofErr w:type="spellEnd"/>
      <w:r>
        <w:rPr>
          <w:rFonts w:ascii="Times New Roman" w:hAnsi="Times New Roman" w:cs="Times New Roman"/>
        </w:rPr>
        <w:t xml:space="preserve"> (Pa): </w:t>
      </w:r>
      <w:r w:rsidR="00932E6C">
        <w:rPr>
          <w:rFonts w:ascii="Times New Roman" w:hAnsi="Times New Roman" w:cs="Times New Roman"/>
        </w:rPr>
        <w:t xml:space="preserve">resulting </w:t>
      </w:r>
      <w:r>
        <w:rPr>
          <w:rFonts w:ascii="Times New Roman" w:hAnsi="Times New Roman" w:cs="Times New Roman"/>
        </w:rPr>
        <w:t>shear stress in Pascals at the specified coordinate</w:t>
      </w:r>
      <w:r w:rsidR="00B03673">
        <w:rPr>
          <w:rFonts w:ascii="Times New Roman" w:hAnsi="Times New Roman" w:cs="Times New Roman"/>
        </w:rPr>
        <w:t>s</w:t>
      </w:r>
      <w:r>
        <w:rPr>
          <w:rFonts w:ascii="Times New Roman" w:hAnsi="Times New Roman" w:cs="Times New Roman"/>
        </w:rPr>
        <w:t xml:space="preserve"> for the YZ stress tensor component</w:t>
      </w:r>
    </w:p>
    <w:sectPr w:rsidR="00180221" w:rsidRPr="00466124" w:rsidSect="00CA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E1C"/>
    <w:multiLevelType w:val="hybridMultilevel"/>
    <w:tmpl w:val="8EF8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45529"/>
    <w:multiLevelType w:val="hybridMultilevel"/>
    <w:tmpl w:val="7E5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F7857"/>
    <w:multiLevelType w:val="hybridMultilevel"/>
    <w:tmpl w:val="C6DE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D6586"/>
    <w:multiLevelType w:val="hybridMultilevel"/>
    <w:tmpl w:val="05DE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412443">
    <w:abstractNumId w:val="3"/>
  </w:num>
  <w:num w:numId="2" w16cid:durableId="628780643">
    <w:abstractNumId w:val="0"/>
  </w:num>
  <w:num w:numId="3" w16cid:durableId="1201816444">
    <w:abstractNumId w:val="2"/>
  </w:num>
  <w:num w:numId="4" w16cid:durableId="1258441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E"/>
    <w:rsid w:val="000E0814"/>
    <w:rsid w:val="00180221"/>
    <w:rsid w:val="00281D87"/>
    <w:rsid w:val="002F7C7D"/>
    <w:rsid w:val="003C415C"/>
    <w:rsid w:val="003F6FA0"/>
    <w:rsid w:val="00424992"/>
    <w:rsid w:val="00425571"/>
    <w:rsid w:val="0045326C"/>
    <w:rsid w:val="00457422"/>
    <w:rsid w:val="00466124"/>
    <w:rsid w:val="00467B16"/>
    <w:rsid w:val="0047674F"/>
    <w:rsid w:val="004A1826"/>
    <w:rsid w:val="004F53C9"/>
    <w:rsid w:val="005C122E"/>
    <w:rsid w:val="0073707D"/>
    <w:rsid w:val="00762A8E"/>
    <w:rsid w:val="0076342F"/>
    <w:rsid w:val="007E43B3"/>
    <w:rsid w:val="00811C73"/>
    <w:rsid w:val="00932E6C"/>
    <w:rsid w:val="009E06C1"/>
    <w:rsid w:val="00A11B12"/>
    <w:rsid w:val="00A80BEC"/>
    <w:rsid w:val="00A91464"/>
    <w:rsid w:val="00AB3AE2"/>
    <w:rsid w:val="00AB77EC"/>
    <w:rsid w:val="00AC3C2C"/>
    <w:rsid w:val="00AC5B8D"/>
    <w:rsid w:val="00AF29D7"/>
    <w:rsid w:val="00AF5DDA"/>
    <w:rsid w:val="00B03673"/>
    <w:rsid w:val="00B16097"/>
    <w:rsid w:val="00B2055A"/>
    <w:rsid w:val="00B5676D"/>
    <w:rsid w:val="00C442CB"/>
    <w:rsid w:val="00CA4311"/>
    <w:rsid w:val="00CA6958"/>
    <w:rsid w:val="00D325E1"/>
    <w:rsid w:val="00DA2281"/>
    <w:rsid w:val="00E051EA"/>
    <w:rsid w:val="00E15706"/>
    <w:rsid w:val="00E55995"/>
    <w:rsid w:val="00EB77EE"/>
    <w:rsid w:val="00ED2A2F"/>
    <w:rsid w:val="00F057B3"/>
    <w:rsid w:val="00F530B4"/>
    <w:rsid w:val="00F8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64C0E"/>
  <w14:defaultImageDpi w14:val="32767"/>
  <w15:chartTrackingRefBased/>
  <w15:docId w15:val="{C2226FF6-29DB-B240-A9C6-AFD8EEEA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8E"/>
    <w:pPr>
      <w:ind w:left="720"/>
      <w:contextualSpacing/>
    </w:pPr>
  </w:style>
  <w:style w:type="character" w:customStyle="1" w:styleId="apple-converted-space">
    <w:name w:val="apple-converted-space"/>
    <w:basedOn w:val="DefaultParagraphFont"/>
    <w:rsid w:val="00762A8E"/>
  </w:style>
  <w:style w:type="table" w:styleId="TableGrid">
    <w:name w:val="Table Grid"/>
    <w:basedOn w:val="TableNormal"/>
    <w:uiPriority w:val="39"/>
    <w:rsid w:val="00D3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2A2F"/>
    <w:rPr>
      <w:sz w:val="16"/>
      <w:szCs w:val="16"/>
    </w:rPr>
  </w:style>
  <w:style w:type="paragraph" w:styleId="CommentText">
    <w:name w:val="annotation text"/>
    <w:basedOn w:val="Normal"/>
    <w:link w:val="CommentTextChar"/>
    <w:uiPriority w:val="99"/>
    <w:semiHidden/>
    <w:unhideWhenUsed/>
    <w:rsid w:val="00ED2A2F"/>
    <w:rPr>
      <w:sz w:val="20"/>
      <w:szCs w:val="20"/>
    </w:rPr>
  </w:style>
  <w:style w:type="character" w:customStyle="1" w:styleId="CommentTextChar">
    <w:name w:val="Comment Text Char"/>
    <w:basedOn w:val="DefaultParagraphFont"/>
    <w:link w:val="CommentText"/>
    <w:uiPriority w:val="99"/>
    <w:semiHidden/>
    <w:rsid w:val="00ED2A2F"/>
    <w:rPr>
      <w:sz w:val="20"/>
      <w:szCs w:val="20"/>
    </w:rPr>
  </w:style>
  <w:style w:type="paragraph" w:styleId="CommentSubject">
    <w:name w:val="annotation subject"/>
    <w:basedOn w:val="CommentText"/>
    <w:next w:val="CommentText"/>
    <w:link w:val="CommentSubjectChar"/>
    <w:uiPriority w:val="99"/>
    <w:semiHidden/>
    <w:unhideWhenUsed/>
    <w:rsid w:val="00ED2A2F"/>
    <w:rPr>
      <w:b/>
      <w:bCs/>
    </w:rPr>
  </w:style>
  <w:style w:type="character" w:customStyle="1" w:styleId="CommentSubjectChar">
    <w:name w:val="Comment Subject Char"/>
    <w:basedOn w:val="CommentTextChar"/>
    <w:link w:val="CommentSubject"/>
    <w:uiPriority w:val="99"/>
    <w:semiHidden/>
    <w:rsid w:val="00ED2A2F"/>
    <w:rPr>
      <w:b/>
      <w:bCs/>
      <w:sz w:val="20"/>
      <w:szCs w:val="20"/>
    </w:rPr>
  </w:style>
  <w:style w:type="paragraph" w:styleId="Revision">
    <w:name w:val="Revision"/>
    <w:hidden/>
    <w:uiPriority w:val="99"/>
    <w:semiHidden/>
    <w:rsid w:val="00ED2A2F"/>
  </w:style>
  <w:style w:type="character" w:styleId="Hyperlink">
    <w:name w:val="Hyperlink"/>
    <w:basedOn w:val="DefaultParagraphFont"/>
    <w:uiPriority w:val="99"/>
    <w:unhideWhenUsed/>
    <w:rsid w:val="003F6FA0"/>
    <w:rPr>
      <w:color w:val="0563C1" w:themeColor="hyperlink"/>
      <w:u w:val="single"/>
    </w:rPr>
  </w:style>
  <w:style w:type="character" w:styleId="UnresolvedMention">
    <w:name w:val="Unresolved Mention"/>
    <w:basedOn w:val="DefaultParagraphFont"/>
    <w:uiPriority w:val="99"/>
    <w:rsid w:val="003F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7840">
      <w:bodyDiv w:val="1"/>
      <w:marLeft w:val="0"/>
      <w:marRight w:val="0"/>
      <w:marTop w:val="0"/>
      <w:marBottom w:val="0"/>
      <w:divBdr>
        <w:top w:val="none" w:sz="0" w:space="0" w:color="auto"/>
        <w:left w:val="none" w:sz="0" w:space="0" w:color="auto"/>
        <w:bottom w:val="none" w:sz="0" w:space="0" w:color="auto"/>
        <w:right w:val="none" w:sz="0" w:space="0" w:color="auto"/>
      </w:divBdr>
    </w:div>
    <w:div w:id="16405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Craft@jhuapl.edu" TargetMode="External"/><Relationship Id="rId5" Type="http://schemas.openxmlformats.org/officeDocument/2006/relationships/hyperlink" Target="mailto:rlien@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Lien</dc:creator>
  <cp:keywords/>
  <dc:description/>
  <cp:lastModifiedBy>Kate Craft</cp:lastModifiedBy>
  <cp:revision>2</cp:revision>
  <dcterms:created xsi:type="dcterms:W3CDTF">2023-06-02T17:23:00Z</dcterms:created>
  <dcterms:modified xsi:type="dcterms:W3CDTF">2023-06-02T17:23:00Z</dcterms:modified>
</cp:coreProperties>
</file>